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864CD3" w14:textId="77777777" w:rsidR="00E1706E" w:rsidRDefault="00E1706E" w:rsidP="00E1706E">
      <w:pPr>
        <w:rPr>
          <w:b/>
          <w:bCs/>
        </w:rPr>
      </w:pPr>
    </w:p>
    <w:p w14:paraId="3CB7FF84" w14:textId="77777777" w:rsidR="00E1706E" w:rsidRDefault="00E1706E">
      <w:pPr>
        <w:jc w:val="right"/>
        <w:rPr>
          <w:b/>
          <w:bCs/>
        </w:rPr>
      </w:pPr>
    </w:p>
    <w:p w14:paraId="142CDFD5" w14:textId="77777777" w:rsidR="00E1706E" w:rsidRDefault="00E1706E">
      <w:pPr>
        <w:jc w:val="right"/>
        <w:rPr>
          <w:b/>
          <w:bCs/>
        </w:rPr>
      </w:pPr>
    </w:p>
    <w:p w14:paraId="5780DEE4" w14:textId="79D24EFB" w:rsidR="00D50CCF" w:rsidRPr="00724767" w:rsidRDefault="00200B63">
      <w:pPr>
        <w:jc w:val="right"/>
        <w:rPr>
          <w:b/>
          <w:bCs/>
        </w:rPr>
      </w:pPr>
      <w:r>
        <w:rPr>
          <w:b/>
          <w:bCs/>
        </w:rPr>
        <w:t xml:space="preserve">UC </w:t>
      </w:r>
      <w:r w:rsidR="00D50CCF" w:rsidRPr="00724767">
        <w:rPr>
          <w:b/>
          <w:bCs/>
        </w:rPr>
        <w:t>Agreement No. 20</w:t>
      </w:r>
      <w:r>
        <w:rPr>
          <w:b/>
          <w:bCs/>
        </w:rPr>
        <w:t>2</w:t>
      </w:r>
      <w:r w:rsidR="00F11DF5">
        <w:rPr>
          <w:b/>
          <w:bCs/>
        </w:rPr>
        <w:t>5</w:t>
      </w:r>
      <w:r>
        <w:rPr>
          <w:b/>
          <w:bCs/>
        </w:rPr>
        <w:t xml:space="preserve"> </w:t>
      </w:r>
      <w:r w:rsidR="00D50CCF" w:rsidRPr="00724767">
        <w:rPr>
          <w:b/>
          <w:bCs/>
        </w:rPr>
        <w:t xml:space="preserve">- </w:t>
      </w:r>
      <w:r>
        <w:rPr>
          <w:b/>
          <w:bCs/>
        </w:rPr>
        <w:t>_____</w:t>
      </w:r>
    </w:p>
    <w:p w14:paraId="05F3BF6D" w14:textId="77777777" w:rsidR="00D50CCF" w:rsidRPr="00724767" w:rsidRDefault="00D50CCF">
      <w:pPr>
        <w:jc w:val="center"/>
        <w:rPr>
          <w:b/>
          <w:bCs/>
        </w:rPr>
      </w:pPr>
    </w:p>
    <w:p w14:paraId="73036FF8" w14:textId="77777777" w:rsidR="00D50CCF" w:rsidRPr="00724767" w:rsidRDefault="00D50CCF" w:rsidP="00200B63">
      <w:pPr>
        <w:spacing w:line="276" w:lineRule="auto"/>
        <w:jc w:val="center"/>
        <w:rPr>
          <w:b/>
          <w:bCs/>
        </w:rPr>
      </w:pPr>
      <w:r w:rsidRPr="00724767">
        <w:rPr>
          <w:b/>
          <w:bCs/>
        </w:rPr>
        <w:t xml:space="preserve"> INTERLOCAL COOPERATION AGREEMENT</w:t>
      </w:r>
    </w:p>
    <w:p w14:paraId="65EB5FD9" w14:textId="77777777" w:rsidR="00D50CCF" w:rsidRPr="00724767" w:rsidRDefault="00D50CCF" w:rsidP="00200B63">
      <w:pPr>
        <w:spacing w:line="276" w:lineRule="auto"/>
        <w:jc w:val="center"/>
        <w:rPr>
          <w:b/>
          <w:bCs/>
        </w:rPr>
      </w:pPr>
      <w:r w:rsidRPr="00724767">
        <w:rPr>
          <w:b/>
          <w:bCs/>
        </w:rPr>
        <w:t>between</w:t>
      </w:r>
    </w:p>
    <w:p w14:paraId="11C8F142" w14:textId="5F85B901" w:rsidR="00D50CCF" w:rsidRPr="00724767" w:rsidRDefault="00D50CCF" w:rsidP="00200B63">
      <w:pPr>
        <w:spacing w:line="276" w:lineRule="auto"/>
        <w:jc w:val="center"/>
        <w:rPr>
          <w:b/>
          <w:bCs/>
        </w:rPr>
      </w:pPr>
      <w:r w:rsidRPr="00724767">
        <w:rPr>
          <w:b/>
          <w:bCs/>
        </w:rPr>
        <w:t xml:space="preserve">UTAH COUNTY AND </w:t>
      </w:r>
      <w:r w:rsidR="009839DA">
        <w:rPr>
          <w:b/>
          <w:bCs/>
        </w:rPr>
        <w:t>PAYSON</w:t>
      </w:r>
      <w:r w:rsidR="00E03790">
        <w:rPr>
          <w:b/>
          <w:bCs/>
        </w:rPr>
        <w:t xml:space="preserve"> CITY</w:t>
      </w:r>
    </w:p>
    <w:p w14:paraId="64DC3A41" w14:textId="77777777" w:rsidR="00D50CCF" w:rsidRPr="00724767" w:rsidRDefault="00D50CCF" w:rsidP="00200B63">
      <w:pPr>
        <w:spacing w:line="276" w:lineRule="auto"/>
        <w:jc w:val="center"/>
        <w:rPr>
          <w:b/>
          <w:bCs/>
        </w:rPr>
      </w:pPr>
      <w:r w:rsidRPr="00724767">
        <w:rPr>
          <w:b/>
          <w:bCs/>
        </w:rPr>
        <w:t>For</w:t>
      </w:r>
    </w:p>
    <w:p w14:paraId="5E2D2E22" w14:textId="45DD832A" w:rsidR="00D50CCF" w:rsidRDefault="00426E3E" w:rsidP="009839DA">
      <w:pPr>
        <w:jc w:val="center"/>
        <w:rPr>
          <w:b/>
          <w:bCs/>
        </w:rPr>
      </w:pPr>
      <w:r>
        <w:rPr>
          <w:b/>
          <w:bCs/>
        </w:rPr>
        <w:t>A Road Project within Payson City</w:t>
      </w:r>
    </w:p>
    <w:p w14:paraId="32763509" w14:textId="77777777" w:rsidR="009839DA" w:rsidRPr="00724767" w:rsidRDefault="009839DA" w:rsidP="009839DA">
      <w:pPr>
        <w:jc w:val="center"/>
        <w:rPr>
          <w:b/>
          <w:bCs/>
        </w:rPr>
      </w:pPr>
    </w:p>
    <w:p w14:paraId="3C0D8DC7" w14:textId="5FB92CB7" w:rsidR="00D50CCF" w:rsidRPr="00724767" w:rsidRDefault="00D50CCF">
      <w:pPr>
        <w:ind w:firstLine="720"/>
        <w:jc w:val="both"/>
      </w:pPr>
      <w:r w:rsidRPr="00724767">
        <w:rPr>
          <w:b/>
          <w:bCs/>
        </w:rPr>
        <w:t>THIS AGREEMENT,</w:t>
      </w:r>
      <w:r w:rsidRPr="00724767">
        <w:t xml:space="preserve"> </w:t>
      </w:r>
      <w:r w:rsidR="006D59F8">
        <w:t xml:space="preserve">is </w:t>
      </w:r>
      <w:r w:rsidRPr="00724767">
        <w:t xml:space="preserve">made and entered into this </w:t>
      </w:r>
      <w:r w:rsidRPr="00724767">
        <w:rPr>
          <w:u w:val="single"/>
        </w:rPr>
        <w:t xml:space="preserve">     </w:t>
      </w:r>
      <w:r w:rsidRPr="00724767">
        <w:t xml:space="preserve"> day of </w:t>
      </w:r>
      <w:r w:rsidRPr="00724767">
        <w:rPr>
          <w:u w:val="single"/>
        </w:rPr>
        <w:t xml:space="preserve">                        </w:t>
      </w:r>
      <w:r w:rsidRPr="00724767">
        <w:t xml:space="preserve"> 20</w:t>
      </w:r>
      <w:r w:rsidR="00200B63">
        <w:t>2</w:t>
      </w:r>
      <w:r w:rsidR="001875A2">
        <w:t>5</w:t>
      </w:r>
      <w:r w:rsidRPr="00724767">
        <w:t xml:space="preserve">, by and between UTAH COUNTY, a body corporate and politic of the State of Utah, with </w:t>
      </w:r>
      <w:r w:rsidR="00B03975">
        <w:t>principal</w:t>
      </w:r>
      <w:r w:rsidR="00B03975" w:rsidRPr="00724767">
        <w:t xml:space="preserve"> </w:t>
      </w:r>
      <w:r w:rsidRPr="00724767">
        <w:t xml:space="preserve">offices located at 100 East Center Street, Provo, Utah 84606 </w:t>
      </w:r>
      <w:r w:rsidR="00DF159F">
        <w:t xml:space="preserve"> </w:t>
      </w:r>
      <w:r w:rsidR="00B03975" w:rsidRPr="00724767">
        <w:t>(</w:t>
      </w:r>
      <w:r w:rsidR="00B03975">
        <w:t>“</w:t>
      </w:r>
      <w:r w:rsidRPr="00724767">
        <w:t>County</w:t>
      </w:r>
      <w:r w:rsidR="00B03975">
        <w:t>”</w:t>
      </w:r>
      <w:r w:rsidR="00B03975" w:rsidRPr="00724767">
        <w:t xml:space="preserve">) </w:t>
      </w:r>
      <w:r w:rsidRPr="00724767">
        <w:t xml:space="preserve">and </w:t>
      </w:r>
      <w:r w:rsidR="009839DA">
        <w:t>PAYSON</w:t>
      </w:r>
      <w:r w:rsidR="001875A2">
        <w:t xml:space="preserve"> </w:t>
      </w:r>
      <w:r w:rsidRPr="00724767">
        <w:t xml:space="preserve">CITY, a political subdivision of the State of Utah, with </w:t>
      </w:r>
      <w:r w:rsidR="00B03975">
        <w:t>principal</w:t>
      </w:r>
      <w:r w:rsidR="00B03975" w:rsidRPr="00724767">
        <w:t xml:space="preserve"> </w:t>
      </w:r>
      <w:r w:rsidRPr="00724767">
        <w:t>offices located at</w:t>
      </w:r>
      <w:r w:rsidR="001875A2">
        <w:t xml:space="preserve"> </w:t>
      </w:r>
      <w:r w:rsidR="009839DA" w:rsidRPr="009839DA">
        <w:t>439 W Utah Ave, Payson, UT 84651</w:t>
      </w:r>
      <w:r w:rsidR="00E03790" w:rsidRPr="00E03790">
        <w:t xml:space="preserve"> </w:t>
      </w:r>
      <w:r w:rsidR="00B03975">
        <w:t>(“City”</w:t>
      </w:r>
      <w:r w:rsidRPr="00724767">
        <w:t>).</w:t>
      </w:r>
    </w:p>
    <w:p w14:paraId="719FDC05" w14:textId="77777777" w:rsidR="00FE7FE2" w:rsidRDefault="00FE7FE2">
      <w:pPr>
        <w:ind w:firstLine="720"/>
        <w:jc w:val="both"/>
        <w:rPr>
          <w:b/>
          <w:bCs/>
        </w:rPr>
      </w:pPr>
    </w:p>
    <w:p w14:paraId="3010878C" w14:textId="5D3A80E4" w:rsidR="00D50CCF" w:rsidRPr="00724767" w:rsidRDefault="00D50CCF">
      <w:pPr>
        <w:ind w:firstLine="720"/>
        <w:jc w:val="both"/>
      </w:pPr>
      <w:r w:rsidRPr="00724767">
        <w:rPr>
          <w:b/>
          <w:bCs/>
        </w:rPr>
        <w:t xml:space="preserve">WHEREAS, </w:t>
      </w:r>
      <w:r w:rsidRPr="00724767">
        <w:t xml:space="preserve">the Utah Interlocal Cooperation Act, </w:t>
      </w:r>
      <w:r w:rsidR="00200B63">
        <w:t xml:space="preserve">Utah Code </w:t>
      </w:r>
      <w:r w:rsidRPr="00724767">
        <w:t>Title 11, Chapter 13, permits local governmental units including cities, counties</w:t>
      </w:r>
      <w:r w:rsidR="00B03975">
        <w:t>,</w:t>
      </w:r>
      <w:r w:rsidRPr="00724767">
        <w:t xml:space="preserve"> and political subdivisions of the State of Utah to make the most efficient use of their powers by enabling them to cooperate with other public entities on the basis of mutual advantage and to exercise joint cooperative action for the benefit of their respective citizens; and</w:t>
      </w:r>
    </w:p>
    <w:p w14:paraId="052CC88D" w14:textId="77777777" w:rsidR="00D50CCF" w:rsidRPr="00724767" w:rsidRDefault="00D50CCF">
      <w:pPr>
        <w:jc w:val="both"/>
      </w:pPr>
    </w:p>
    <w:p w14:paraId="703F46DC" w14:textId="073E7016" w:rsidR="00200B63" w:rsidRDefault="00D50CCF">
      <w:pPr>
        <w:ind w:firstLine="720"/>
        <w:jc w:val="both"/>
      </w:pPr>
      <w:r w:rsidRPr="00724767">
        <w:rPr>
          <w:b/>
          <w:bCs/>
        </w:rPr>
        <w:t>WHEREAS</w:t>
      </w:r>
      <w:r w:rsidRPr="00724767">
        <w:t xml:space="preserve">, City and County </w:t>
      </w:r>
      <w:r w:rsidR="00200B63">
        <w:t xml:space="preserve">are </w:t>
      </w:r>
      <w:r w:rsidR="006D59F8">
        <w:t>public agencies</w:t>
      </w:r>
      <w:r w:rsidR="00200B63">
        <w:t xml:space="preserve"> under the Interlocal Cooperation Act; and</w:t>
      </w:r>
    </w:p>
    <w:p w14:paraId="5C64543D" w14:textId="77777777" w:rsidR="00200B63" w:rsidRDefault="00200B63">
      <w:pPr>
        <w:ind w:firstLine="720"/>
        <w:jc w:val="both"/>
      </w:pPr>
    </w:p>
    <w:p w14:paraId="46D6631B" w14:textId="6C5C2346" w:rsidR="00200B63" w:rsidRDefault="00200B63">
      <w:pPr>
        <w:ind w:firstLine="720"/>
        <w:jc w:val="both"/>
      </w:pPr>
      <w:r w:rsidRPr="00200B63">
        <w:rPr>
          <w:b/>
          <w:bCs/>
        </w:rPr>
        <w:t>WHEREAS</w:t>
      </w:r>
      <w:r>
        <w:t>, County has imposed sales and use tax</w:t>
      </w:r>
      <w:r w:rsidR="007105B6">
        <w:t>es</w:t>
      </w:r>
      <w:r>
        <w:t xml:space="preserve"> to fund </w:t>
      </w:r>
      <w:r w:rsidR="00426E3E">
        <w:t>Road</w:t>
      </w:r>
      <w:r>
        <w:t>s or a system for public transit authorized by</w:t>
      </w:r>
      <w:r w:rsidR="007105B6">
        <w:t xml:space="preserve"> the Local Option Sales and Use Taxes for Transportation Act,</w:t>
      </w:r>
      <w:r>
        <w:t xml:space="preserve"> Utah Code</w:t>
      </w:r>
      <w:r w:rsidR="00D937F8">
        <w:t xml:space="preserve"> Title 59, Chapter 12</w:t>
      </w:r>
      <w:r>
        <w:t>; and</w:t>
      </w:r>
    </w:p>
    <w:p w14:paraId="3B1035FE" w14:textId="77777777" w:rsidR="00200B63" w:rsidRDefault="00200B63">
      <w:pPr>
        <w:ind w:firstLine="720"/>
        <w:jc w:val="both"/>
      </w:pPr>
    </w:p>
    <w:p w14:paraId="6F09B37A" w14:textId="59D265C1" w:rsidR="00200B63" w:rsidRDefault="00200B63">
      <w:pPr>
        <w:ind w:firstLine="720"/>
        <w:jc w:val="both"/>
      </w:pPr>
      <w:r w:rsidRPr="00200B63">
        <w:rPr>
          <w:b/>
          <w:bCs/>
        </w:rPr>
        <w:t>WHEREAS</w:t>
      </w:r>
      <w:r>
        <w:t>, the Utah State Legislature has limited the use of the sales and use tax revenue as provided in Utah Code 59-12-2212.2; and</w:t>
      </w:r>
    </w:p>
    <w:p w14:paraId="36806928" w14:textId="77777777" w:rsidR="00200B63" w:rsidRDefault="00200B63">
      <w:pPr>
        <w:ind w:firstLine="720"/>
        <w:jc w:val="both"/>
      </w:pPr>
    </w:p>
    <w:p w14:paraId="22166FAA" w14:textId="3715D1D8" w:rsidR="00D50CCF" w:rsidRPr="001875A2" w:rsidRDefault="00200B63" w:rsidP="00DF159F">
      <w:pPr>
        <w:ind w:firstLine="720"/>
        <w:rPr>
          <w:b/>
          <w:bCs/>
        </w:rPr>
      </w:pPr>
      <w:r w:rsidRPr="00200B63">
        <w:rPr>
          <w:b/>
          <w:bCs/>
        </w:rPr>
        <w:t>WHEREAS</w:t>
      </w:r>
      <w:r>
        <w:t xml:space="preserve">, </w:t>
      </w:r>
      <w:r w:rsidRPr="00724767">
        <w:t xml:space="preserve">City and County </w:t>
      </w:r>
      <w:r w:rsidR="00D50CCF" w:rsidRPr="00724767">
        <w:t xml:space="preserve">desire to facilitate the construction of </w:t>
      </w:r>
      <w:r w:rsidR="00426E3E">
        <w:t>Road</w:t>
      </w:r>
      <w:r>
        <w:t xml:space="preserve"> </w:t>
      </w:r>
      <w:r w:rsidR="00C9203F">
        <w:t>P</w:t>
      </w:r>
      <w:r>
        <w:t xml:space="preserve">rojects </w:t>
      </w:r>
      <w:r w:rsidR="00454EB1">
        <w:t xml:space="preserve">to provide </w:t>
      </w:r>
      <w:r w:rsidR="009839DA">
        <w:t>additional funds to finish the reconstruction of main street from 500 South to 700 South</w:t>
      </w:r>
      <w:r w:rsidR="001875A2">
        <w:rPr>
          <w:b/>
          <w:bCs/>
        </w:rPr>
        <w:t xml:space="preserve"> </w:t>
      </w:r>
      <w:r w:rsidR="00D50CCF" w:rsidRPr="00724767">
        <w:t>(</w:t>
      </w:r>
      <w:r w:rsidR="004D3087">
        <w:t>hereinafter</w:t>
      </w:r>
      <w:r w:rsidR="00E03790">
        <w:t xml:space="preserve"> </w:t>
      </w:r>
      <w:r w:rsidR="00B03975">
        <w:t>“</w:t>
      </w:r>
      <w:r w:rsidR="00426E3E">
        <w:t>Road</w:t>
      </w:r>
      <w:r>
        <w:t xml:space="preserve"> Projects</w:t>
      </w:r>
      <w:r w:rsidR="00B03975">
        <w:t xml:space="preserve">” </w:t>
      </w:r>
      <w:r w:rsidR="004D3087">
        <w:t>and better defined below in Section 5</w:t>
      </w:r>
      <w:r w:rsidR="00D50CCF" w:rsidRPr="00724767">
        <w:t>)</w:t>
      </w:r>
      <w:r>
        <w:t xml:space="preserve"> and the development and construction of the </w:t>
      </w:r>
      <w:r w:rsidR="00426E3E">
        <w:t>Road</w:t>
      </w:r>
      <w:r>
        <w:t xml:space="preserve"> Projects are allowable uses of the </w:t>
      </w:r>
      <w:r w:rsidR="00D937F8">
        <w:t xml:space="preserve">sales and use </w:t>
      </w:r>
      <w:r>
        <w:t xml:space="preserve">tax revenue; and </w:t>
      </w:r>
    </w:p>
    <w:p w14:paraId="51C68733" w14:textId="77777777" w:rsidR="00D50CCF" w:rsidRPr="00724767" w:rsidRDefault="00D50CCF">
      <w:pPr>
        <w:jc w:val="both"/>
      </w:pPr>
    </w:p>
    <w:p w14:paraId="3DF18774" w14:textId="77777777" w:rsidR="00D50CCF" w:rsidRPr="00724767" w:rsidRDefault="00D50CCF">
      <w:pPr>
        <w:jc w:val="both"/>
        <w:sectPr w:rsidR="00D50CCF" w:rsidRPr="00724767" w:rsidSect="00E1706E">
          <w:footerReference w:type="default" r:id="rId7"/>
          <w:pgSz w:w="12240" w:h="15840"/>
          <w:pgMar w:top="1440" w:right="1440" w:bottom="720" w:left="1440" w:header="1440" w:footer="720" w:gutter="0"/>
          <w:cols w:space="720"/>
          <w:noEndnote/>
          <w:docGrid w:linePitch="326"/>
        </w:sectPr>
      </w:pPr>
    </w:p>
    <w:p w14:paraId="4C5CABB4" w14:textId="26D2407D" w:rsidR="00D50CCF" w:rsidRPr="00724767" w:rsidRDefault="00D50CCF" w:rsidP="00200B63">
      <w:pPr>
        <w:ind w:firstLine="720"/>
        <w:jc w:val="both"/>
      </w:pPr>
      <w:r w:rsidRPr="00724767">
        <w:rPr>
          <w:b/>
          <w:bCs/>
        </w:rPr>
        <w:t>WHEREAS</w:t>
      </w:r>
      <w:r w:rsidRPr="00724767">
        <w:t>, City and County held duly noticed public meetings wherein this Agreement was considered and an Authorizing Resolution was presented for approval by the respective legislative bodies</w:t>
      </w:r>
      <w:r w:rsidR="006D59F8">
        <w:t>;</w:t>
      </w:r>
      <w:r w:rsidR="006D59F8" w:rsidRPr="00724767">
        <w:t xml:space="preserve"> </w:t>
      </w:r>
    </w:p>
    <w:p w14:paraId="1A33FFA5" w14:textId="77777777" w:rsidR="00D50CCF" w:rsidRPr="00724767" w:rsidRDefault="00D50CCF">
      <w:pPr>
        <w:jc w:val="both"/>
      </w:pPr>
    </w:p>
    <w:p w14:paraId="57E31BF4" w14:textId="124E1162" w:rsidR="00D50CCF" w:rsidRPr="00724767" w:rsidRDefault="00D50CCF">
      <w:pPr>
        <w:ind w:firstLine="720"/>
        <w:jc w:val="both"/>
      </w:pPr>
      <w:r w:rsidRPr="00724767">
        <w:rPr>
          <w:b/>
          <w:bCs/>
        </w:rPr>
        <w:t>NOW</w:t>
      </w:r>
      <w:r w:rsidR="006D59F8">
        <w:rPr>
          <w:b/>
          <w:bCs/>
        </w:rPr>
        <w:t>,</w:t>
      </w:r>
      <w:r w:rsidRPr="00724767">
        <w:rPr>
          <w:b/>
          <w:bCs/>
        </w:rPr>
        <w:t xml:space="preserve"> THEREFORE</w:t>
      </w:r>
      <w:r w:rsidRPr="00724767">
        <w:t>, in consideration of the covenants and agreements contained herein and other valuable consideration, the sufficiency of which is hereby acknowledged, City and County hereby agree as follows:</w:t>
      </w:r>
    </w:p>
    <w:p w14:paraId="3EB456A1" w14:textId="77777777" w:rsidR="00D50CCF" w:rsidRPr="00724767" w:rsidRDefault="00D50CCF">
      <w:pPr>
        <w:jc w:val="both"/>
      </w:pPr>
    </w:p>
    <w:p w14:paraId="276C230D" w14:textId="77777777" w:rsidR="00D50CCF" w:rsidRPr="00724767" w:rsidRDefault="00D50CCF">
      <w:pPr>
        <w:jc w:val="both"/>
        <w:rPr>
          <w:b/>
          <w:bCs/>
        </w:rPr>
      </w:pPr>
      <w:r w:rsidRPr="00724767">
        <w:rPr>
          <w:b/>
          <w:bCs/>
        </w:rPr>
        <w:lastRenderedPageBreak/>
        <w:t>Section 1.     PURPOSES.</w:t>
      </w:r>
    </w:p>
    <w:p w14:paraId="7A8964EA" w14:textId="77777777" w:rsidR="00D50CCF" w:rsidRPr="00724767" w:rsidRDefault="00D50CCF">
      <w:pPr>
        <w:jc w:val="both"/>
      </w:pPr>
    </w:p>
    <w:p w14:paraId="03F151E2" w14:textId="29CF117D" w:rsidR="00D50CCF" w:rsidRDefault="00D50CCF">
      <w:pPr>
        <w:ind w:firstLine="720"/>
        <w:jc w:val="both"/>
      </w:pPr>
      <w:r w:rsidRPr="00724767">
        <w:t xml:space="preserve">This Agreement has been established and entered into between the County and the City for the purpose of outlining the respective rights and responsibilities of the City and the County in the construction of the </w:t>
      </w:r>
      <w:r w:rsidR="00426E3E">
        <w:t>Road</w:t>
      </w:r>
      <w:r w:rsidR="00A80750">
        <w:t xml:space="preserve"> Projects</w:t>
      </w:r>
      <w:r w:rsidRPr="00724767">
        <w:t>.</w:t>
      </w:r>
      <w:r w:rsidR="00A80750">
        <w:t xml:space="preserve"> Further, the Parties </w:t>
      </w:r>
      <w:r w:rsidR="006D59F8">
        <w:t xml:space="preserve">intend </w:t>
      </w:r>
      <w:r w:rsidR="00A80750">
        <w:t xml:space="preserve">to utilize tax revenue received under the Local Option Sales and Use Taxes for Transportation Act, Utah Code Title 59, Chapter 12, to fund the construction of the </w:t>
      </w:r>
      <w:r w:rsidR="00426E3E">
        <w:t>Road</w:t>
      </w:r>
      <w:r w:rsidR="00A80750">
        <w:t xml:space="preserve"> Projects.</w:t>
      </w:r>
    </w:p>
    <w:p w14:paraId="5BDEFBBB" w14:textId="77777777" w:rsidR="006C2C9B" w:rsidRDefault="006C2C9B">
      <w:pPr>
        <w:ind w:firstLine="720"/>
        <w:jc w:val="both"/>
      </w:pPr>
    </w:p>
    <w:p w14:paraId="146C0A5B" w14:textId="77777777" w:rsidR="006C2C9B" w:rsidRDefault="006C2C9B" w:rsidP="006C2C9B">
      <w:pPr>
        <w:spacing w:line="480" w:lineRule="auto"/>
        <w:jc w:val="both"/>
      </w:pPr>
      <w:r>
        <w:rPr>
          <w:b/>
          <w:bCs/>
        </w:rPr>
        <w:t>Section 2.</w:t>
      </w:r>
      <w:r>
        <w:rPr>
          <w:b/>
          <w:bCs/>
        </w:rPr>
        <w:tab/>
        <w:t>ADMINISTRATION OF AGREEMENT</w:t>
      </w:r>
      <w:r w:rsidR="00E727FE">
        <w:rPr>
          <w:b/>
          <w:bCs/>
        </w:rPr>
        <w:t>.</w:t>
      </w:r>
    </w:p>
    <w:p w14:paraId="0FD5FB3C" w14:textId="404D5004" w:rsidR="006C2C9B" w:rsidRPr="00724767" w:rsidRDefault="006C2C9B" w:rsidP="006C2C9B">
      <w:pPr>
        <w:ind w:firstLine="720"/>
        <w:jc w:val="both"/>
      </w:pPr>
      <w:r>
        <w:t xml:space="preserve">The parties to this Agreement do not contemplate nor intend to establish a separate legal entity under the terms of this Agreement.  The parties hereto agree </w:t>
      </w:r>
      <w:r w:rsidR="00A80750">
        <w:t>that,</w:t>
      </w:r>
      <w:r>
        <w:t xml:space="preserve"> pursuant to </w:t>
      </w:r>
      <w:r w:rsidR="00FA2511">
        <w:t xml:space="preserve">Utah Code </w:t>
      </w:r>
      <w:r>
        <w:t xml:space="preserve">Section 11-13-207, </w:t>
      </w:r>
      <w:r w:rsidRPr="00BF50D1">
        <w:t>the Utah County</w:t>
      </w:r>
      <w:r w:rsidR="00FA2511" w:rsidRPr="00BF50D1">
        <w:t xml:space="preserve"> Administrator</w:t>
      </w:r>
      <w:r>
        <w:t>, shall act as the administrator responsible for the administration of this Agreement.  The parties further agree that this Agreement does not anticipate nor provide for any organizational changes in the parties.  The administrator agrees to keep all books and records in such form and manner as the Utah County Auditor shall specify and further agrees that said books shall be open for examination by the parties hereto at all reasonable times.  The parties agree that they will not acquire, hold nor dispose of real or personal property pursuant to this Agreement during this joint undertaking</w:t>
      </w:r>
      <w:r w:rsidR="004C4D1F">
        <w:t>.</w:t>
      </w:r>
    </w:p>
    <w:p w14:paraId="1F13ECCA" w14:textId="77777777" w:rsidR="00D50CCF" w:rsidRPr="00724767" w:rsidRDefault="00D50CCF">
      <w:pPr>
        <w:ind w:firstLine="720"/>
        <w:jc w:val="both"/>
      </w:pPr>
    </w:p>
    <w:p w14:paraId="5A6FB981" w14:textId="49BFDA5C" w:rsidR="00D50CCF" w:rsidRPr="00724767" w:rsidRDefault="00D50CCF">
      <w:pPr>
        <w:jc w:val="both"/>
        <w:rPr>
          <w:b/>
          <w:bCs/>
        </w:rPr>
      </w:pPr>
      <w:r w:rsidRPr="00724767">
        <w:rPr>
          <w:b/>
          <w:bCs/>
        </w:rPr>
        <w:t xml:space="preserve">Section </w:t>
      </w:r>
      <w:r w:rsidR="000A4B46">
        <w:rPr>
          <w:b/>
          <w:bCs/>
        </w:rPr>
        <w:t>3</w:t>
      </w:r>
      <w:r w:rsidRPr="00724767">
        <w:rPr>
          <w:b/>
          <w:bCs/>
        </w:rPr>
        <w:t xml:space="preserve">. </w:t>
      </w:r>
      <w:r w:rsidRPr="00724767">
        <w:rPr>
          <w:b/>
          <w:bCs/>
        </w:rPr>
        <w:tab/>
        <w:t>EFFECTIVE DATE</w:t>
      </w:r>
      <w:r w:rsidR="00FD2769">
        <w:rPr>
          <w:b/>
          <w:bCs/>
        </w:rPr>
        <w:t>,</w:t>
      </w:r>
      <w:r w:rsidRPr="00724767">
        <w:rPr>
          <w:b/>
          <w:bCs/>
        </w:rPr>
        <w:t xml:space="preserve"> DURATION.</w:t>
      </w:r>
    </w:p>
    <w:p w14:paraId="0B2C6594" w14:textId="77777777" w:rsidR="00D50CCF" w:rsidRPr="00724767" w:rsidRDefault="00D50CCF">
      <w:pPr>
        <w:jc w:val="both"/>
        <w:rPr>
          <w:b/>
          <w:bCs/>
        </w:rPr>
      </w:pPr>
    </w:p>
    <w:p w14:paraId="41419ED4" w14:textId="575666E6" w:rsidR="00D50CCF" w:rsidRPr="00724767" w:rsidRDefault="00D50CCF">
      <w:pPr>
        <w:ind w:firstLine="720"/>
        <w:jc w:val="both"/>
      </w:pPr>
      <w:r w:rsidRPr="00724767">
        <w:t xml:space="preserve">This Agreement shall become effective and shall enter into force within the meaning of the Interlocal Cooperation Act, upon the submission of this Agreement to, and the approval and execution hereof by the governing bodies of the County and the City.  The term of this Agreement shall be from the date of execution hereof until the terms and obligations identified herein are completed, but in no event </w:t>
      </w:r>
      <w:r w:rsidR="00597B25">
        <w:t xml:space="preserve">will the duration last </w:t>
      </w:r>
      <w:r w:rsidRPr="00724767">
        <w:t xml:space="preserve">longer than </w:t>
      </w:r>
      <w:r w:rsidR="00597B25">
        <w:t>3</w:t>
      </w:r>
      <w:r w:rsidRPr="00724767">
        <w:t xml:space="preserve"> years from the execution date.</w:t>
      </w:r>
      <w:r w:rsidR="00597B25">
        <w:t xml:space="preserve"> All requests for reimbursements must be submitted before the end of the three-year period.</w:t>
      </w:r>
    </w:p>
    <w:p w14:paraId="0D771079" w14:textId="77777777" w:rsidR="00D50CCF" w:rsidRPr="00724767" w:rsidRDefault="00D50CCF">
      <w:pPr>
        <w:jc w:val="both"/>
      </w:pPr>
    </w:p>
    <w:p w14:paraId="2BBFA330" w14:textId="77777777" w:rsidR="00D50CCF" w:rsidRPr="00724767" w:rsidRDefault="00D50CCF">
      <w:pPr>
        <w:jc w:val="both"/>
        <w:rPr>
          <w:b/>
          <w:bCs/>
        </w:rPr>
      </w:pPr>
      <w:r w:rsidRPr="00724767">
        <w:rPr>
          <w:b/>
          <w:bCs/>
        </w:rPr>
        <w:t xml:space="preserve">Section </w:t>
      </w:r>
      <w:r w:rsidR="000A4B46">
        <w:rPr>
          <w:b/>
          <w:bCs/>
        </w:rPr>
        <w:t>4</w:t>
      </w:r>
      <w:r w:rsidRPr="00724767">
        <w:rPr>
          <w:b/>
          <w:bCs/>
        </w:rPr>
        <w:t>.</w:t>
      </w:r>
      <w:r w:rsidRPr="00724767">
        <w:rPr>
          <w:b/>
          <w:bCs/>
        </w:rPr>
        <w:tab/>
        <w:t xml:space="preserve">NO SEPARATE LEGAL ENTITY. </w:t>
      </w:r>
    </w:p>
    <w:p w14:paraId="71E428E0" w14:textId="77777777" w:rsidR="00D50CCF" w:rsidRPr="00724767" w:rsidRDefault="00D50CCF">
      <w:pPr>
        <w:jc w:val="both"/>
        <w:rPr>
          <w:b/>
          <w:bCs/>
        </w:rPr>
      </w:pPr>
    </w:p>
    <w:p w14:paraId="5900FB4E" w14:textId="77777777" w:rsidR="00D50CCF" w:rsidRPr="00724767" w:rsidRDefault="00D50CCF">
      <w:pPr>
        <w:ind w:firstLine="720"/>
        <w:jc w:val="both"/>
      </w:pPr>
      <w:r w:rsidRPr="00724767">
        <w:t>The County and the City do not contemplate nor intend to establish a separate legal or administrative entity under the terms of this Agreement.</w:t>
      </w:r>
    </w:p>
    <w:p w14:paraId="15B5C8C3" w14:textId="77777777" w:rsidR="00D50CCF" w:rsidRPr="00724767" w:rsidRDefault="00D50CCF">
      <w:pPr>
        <w:jc w:val="both"/>
        <w:rPr>
          <w:strike/>
        </w:rPr>
      </w:pPr>
    </w:p>
    <w:p w14:paraId="79E3AA1E" w14:textId="77777777" w:rsidR="00D50CCF" w:rsidRPr="00724767" w:rsidRDefault="00D50CCF">
      <w:pPr>
        <w:jc w:val="both"/>
        <w:rPr>
          <w:b/>
          <w:bCs/>
        </w:rPr>
      </w:pPr>
      <w:r w:rsidRPr="00724767">
        <w:rPr>
          <w:b/>
          <w:bCs/>
        </w:rPr>
        <w:t xml:space="preserve">Section </w:t>
      </w:r>
      <w:r w:rsidR="000A4B46">
        <w:rPr>
          <w:b/>
          <w:bCs/>
        </w:rPr>
        <w:t>5</w:t>
      </w:r>
      <w:r w:rsidRPr="00724767">
        <w:rPr>
          <w:b/>
          <w:bCs/>
        </w:rPr>
        <w:t>.</w:t>
      </w:r>
      <w:r w:rsidRPr="00724767">
        <w:rPr>
          <w:b/>
          <w:bCs/>
        </w:rPr>
        <w:tab/>
        <w:t>TERMS.</w:t>
      </w:r>
    </w:p>
    <w:p w14:paraId="2E023377" w14:textId="77777777" w:rsidR="00D50CCF" w:rsidRPr="00724767" w:rsidRDefault="00D50CCF">
      <w:pPr>
        <w:jc w:val="both"/>
      </w:pPr>
    </w:p>
    <w:p w14:paraId="4E0E94B1" w14:textId="30263014" w:rsidR="00D520FE" w:rsidRDefault="00597F66" w:rsidP="00C9203F">
      <w:r>
        <w:rPr>
          <w:b/>
          <w:bCs/>
        </w:rPr>
        <w:t>A</w:t>
      </w:r>
      <w:r w:rsidR="00D50CCF" w:rsidRPr="00724767">
        <w:rPr>
          <w:b/>
          <w:bCs/>
        </w:rPr>
        <w:t>.</w:t>
      </w:r>
      <w:r w:rsidR="00D50CCF" w:rsidRPr="00724767">
        <w:tab/>
      </w:r>
      <w:r w:rsidR="004D3087" w:rsidRPr="004D3087">
        <w:rPr>
          <w:b/>
          <w:bCs/>
          <w:u w:val="single"/>
        </w:rPr>
        <w:t>Development an</w:t>
      </w:r>
      <w:r w:rsidR="004D3087">
        <w:rPr>
          <w:b/>
          <w:bCs/>
          <w:u w:val="single"/>
        </w:rPr>
        <w:t xml:space="preserve">d </w:t>
      </w:r>
      <w:r w:rsidRPr="00724767">
        <w:rPr>
          <w:b/>
          <w:bCs/>
          <w:u w:val="single"/>
        </w:rPr>
        <w:t>Construction</w:t>
      </w:r>
      <w:r w:rsidR="00454EB1">
        <w:rPr>
          <w:b/>
          <w:bCs/>
          <w:u w:val="single"/>
        </w:rPr>
        <w:t xml:space="preserve"> of</w:t>
      </w:r>
      <w:r w:rsidR="004D3087">
        <w:rPr>
          <w:b/>
          <w:bCs/>
          <w:u w:val="single"/>
        </w:rPr>
        <w:t xml:space="preserve"> the </w:t>
      </w:r>
      <w:r w:rsidR="00426E3E">
        <w:rPr>
          <w:b/>
          <w:bCs/>
          <w:u w:val="single"/>
        </w:rPr>
        <w:t>Road</w:t>
      </w:r>
      <w:r w:rsidR="004D3087">
        <w:rPr>
          <w:b/>
          <w:bCs/>
          <w:u w:val="single"/>
        </w:rPr>
        <w:t xml:space="preserve"> Projects</w:t>
      </w:r>
      <w:r w:rsidRPr="00724767">
        <w:rPr>
          <w:b/>
          <w:bCs/>
        </w:rPr>
        <w:t>:</w:t>
      </w:r>
      <w:r w:rsidRPr="00724767">
        <w:t xml:space="preserve">  </w:t>
      </w:r>
      <w:r w:rsidR="00454EB1">
        <w:t xml:space="preserve">City will </w:t>
      </w:r>
      <w:r w:rsidR="004D3087">
        <w:t xml:space="preserve">develop </w:t>
      </w:r>
      <w:r w:rsidR="00454EB1">
        <w:t xml:space="preserve">and construct the </w:t>
      </w:r>
      <w:r w:rsidR="00426E3E">
        <w:t>Road</w:t>
      </w:r>
      <w:r w:rsidR="00454EB1">
        <w:t xml:space="preserve"> Projects in </w:t>
      </w:r>
      <w:r w:rsidR="0098116A">
        <w:t>Payson City</w:t>
      </w:r>
      <w:r w:rsidR="00454EB1">
        <w:t xml:space="preserve"> </w:t>
      </w:r>
      <w:r w:rsidR="0098116A" w:rsidRPr="0098116A">
        <w:t>to finish the reconstruction of main street from 500 South to 700 South</w:t>
      </w:r>
      <w:r w:rsidR="0098116A">
        <w:t>.</w:t>
      </w:r>
      <w:r w:rsidR="00C9203F">
        <w:t xml:space="preserve"> </w:t>
      </w:r>
      <w:r w:rsidR="00D520FE">
        <w:t xml:space="preserve">The </w:t>
      </w:r>
      <w:r w:rsidR="00426E3E">
        <w:t>Road</w:t>
      </w:r>
      <w:r w:rsidR="00D520FE">
        <w:t xml:space="preserve"> Projects </w:t>
      </w:r>
      <w:r w:rsidR="006B7164">
        <w:t>are defined as the development and construction</w:t>
      </w:r>
      <w:r w:rsidR="00314602">
        <w:t xml:space="preserve">, including </w:t>
      </w:r>
      <w:r w:rsidR="00426E3E">
        <w:t xml:space="preserve">any </w:t>
      </w:r>
      <w:r w:rsidR="00314602">
        <w:t>property acquisition and corridor preservation costs,</w:t>
      </w:r>
      <w:r w:rsidR="006B7164">
        <w:t xml:space="preserve"> of the roads.</w:t>
      </w:r>
    </w:p>
    <w:p w14:paraId="0174B732" w14:textId="77777777" w:rsidR="00597F66" w:rsidRDefault="00597F66" w:rsidP="00597F6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bCs/>
          <w:u w:val="single"/>
        </w:rPr>
      </w:pPr>
    </w:p>
    <w:p w14:paraId="36ACBE67" w14:textId="508DD255" w:rsidR="00597F66" w:rsidRPr="00724767" w:rsidRDefault="003B3330" w:rsidP="00597F6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pPr>
      <w:r w:rsidRPr="003B3330">
        <w:rPr>
          <w:b/>
          <w:bCs/>
        </w:rPr>
        <w:t xml:space="preserve">B. </w:t>
      </w:r>
      <w:r w:rsidRPr="003B3330">
        <w:rPr>
          <w:b/>
          <w:bCs/>
        </w:rPr>
        <w:tab/>
      </w:r>
      <w:r w:rsidR="00597F66" w:rsidRPr="00724767">
        <w:rPr>
          <w:b/>
          <w:bCs/>
          <w:u w:val="single"/>
        </w:rPr>
        <w:t>Reimbursement to City for Construction Costs</w:t>
      </w:r>
      <w:r w:rsidR="00597F66" w:rsidRPr="00724767">
        <w:rPr>
          <w:b/>
          <w:bCs/>
        </w:rPr>
        <w:t xml:space="preserve">: </w:t>
      </w:r>
      <w:r w:rsidR="00597F66" w:rsidRPr="00724767">
        <w:t>City</w:t>
      </w:r>
      <w:r w:rsidR="00597F66">
        <w:t xml:space="preserve"> will submit itemized invoices to County for</w:t>
      </w:r>
      <w:r w:rsidR="00597F66" w:rsidRPr="00724767">
        <w:t xml:space="preserve"> reimbursement for the direct costs of the </w:t>
      </w:r>
      <w:r w:rsidR="00426E3E">
        <w:t>Road</w:t>
      </w:r>
      <w:r>
        <w:t xml:space="preserve"> Projects</w:t>
      </w:r>
      <w:r w:rsidR="00597F66">
        <w:t>, not to exceed $</w:t>
      </w:r>
      <w:r w:rsidR="00426E3E">
        <w:t>3</w:t>
      </w:r>
      <w:r w:rsidR="00597F66" w:rsidRPr="00724767">
        <w:t>,</w:t>
      </w:r>
      <w:r w:rsidR="00597F66">
        <w:t>0</w:t>
      </w:r>
      <w:r w:rsidR="00597F66" w:rsidRPr="00724767">
        <w:t xml:space="preserve">00,000.  </w:t>
      </w:r>
    </w:p>
    <w:p w14:paraId="1C113975" w14:textId="77777777" w:rsidR="00597F66" w:rsidRPr="00724767" w:rsidRDefault="00597F66" w:rsidP="00597F6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pPr>
    </w:p>
    <w:p w14:paraId="5BD5EE48" w14:textId="3769EBF6" w:rsidR="00597F66" w:rsidRDefault="00597F66" w:rsidP="00D75E6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pPr>
      <w:r w:rsidRPr="00724767">
        <w:t>County agrees to reimburse City within 30 days of receiving acceptable itemized invoices establis</w:t>
      </w:r>
      <w:r>
        <w:t>hing the validity of the direct</w:t>
      </w:r>
      <w:r w:rsidRPr="00724767">
        <w:t xml:space="preserve"> costs of the </w:t>
      </w:r>
      <w:r w:rsidR="00426E3E">
        <w:t>Road</w:t>
      </w:r>
      <w:r w:rsidR="00A253AD">
        <w:t xml:space="preserve"> Projects</w:t>
      </w:r>
      <w:r w:rsidRPr="00724767">
        <w:t xml:space="preserve">.  The maximum amount of </w:t>
      </w:r>
      <w:r w:rsidRPr="00724767">
        <w:lastRenderedPageBreak/>
        <w:t>reimbursement from Co</w:t>
      </w:r>
      <w:r>
        <w:t xml:space="preserve">unty to City shall </w:t>
      </w:r>
      <w:r w:rsidR="00A253AD">
        <w:t>be</w:t>
      </w:r>
      <w:r>
        <w:t xml:space="preserve"> $</w:t>
      </w:r>
      <w:r w:rsidR="00426E3E">
        <w:t>3</w:t>
      </w:r>
      <w:r w:rsidRPr="00724767">
        <w:t>,</w:t>
      </w:r>
      <w:r w:rsidR="003B3330">
        <w:t>0</w:t>
      </w:r>
      <w:r w:rsidRPr="00724767">
        <w:t>00,000.  Any costs which exceed $</w:t>
      </w:r>
      <w:r w:rsidR="00426E3E">
        <w:t>3</w:t>
      </w:r>
      <w:r w:rsidRPr="00724767">
        <w:t>,</w:t>
      </w:r>
      <w:r w:rsidR="003B3330">
        <w:t>0</w:t>
      </w:r>
      <w:r w:rsidRPr="00724767">
        <w:t>00,000 shall be the City</w:t>
      </w:r>
      <w:r w:rsidR="00A253AD">
        <w:t>’</w:t>
      </w:r>
      <w:r w:rsidRPr="00724767">
        <w:t>s sole responsibility.  If the costs</w:t>
      </w:r>
      <w:r>
        <w:t xml:space="preserve"> of the </w:t>
      </w:r>
      <w:r w:rsidR="00426E3E">
        <w:t>Road</w:t>
      </w:r>
      <w:r w:rsidR="00A253AD">
        <w:t xml:space="preserve"> Projects</w:t>
      </w:r>
      <w:r>
        <w:t xml:space="preserve"> are less than $</w:t>
      </w:r>
      <w:r w:rsidR="00426E3E">
        <w:t>3</w:t>
      </w:r>
      <w:r w:rsidRPr="00724767">
        <w:t>,</w:t>
      </w:r>
      <w:r w:rsidR="003B3330">
        <w:t>0</w:t>
      </w:r>
      <w:r w:rsidRPr="00724767">
        <w:t xml:space="preserve">00,000, then County shall retain those non-utilized funds. </w:t>
      </w:r>
      <w:r>
        <w:t xml:space="preserve">The use of City equipment and/or City employee time for the </w:t>
      </w:r>
      <w:r w:rsidR="00426E3E">
        <w:t>Road</w:t>
      </w:r>
      <w:r w:rsidR="003B3330">
        <w:t xml:space="preserve"> Projects</w:t>
      </w:r>
      <w:r>
        <w:t xml:space="preserve"> shall not be reimbursable.</w:t>
      </w:r>
    </w:p>
    <w:p w14:paraId="7D8D0E72" w14:textId="77777777" w:rsidR="00D75E6B" w:rsidRDefault="00D75E6B" w:rsidP="00D75E6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pPr>
    </w:p>
    <w:p w14:paraId="1454A903" w14:textId="58462405" w:rsidR="00D75E6B" w:rsidRDefault="00991AAC" w:rsidP="00D75E6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pPr>
      <w:r>
        <w:t>City may request r</w:t>
      </w:r>
      <w:r w:rsidR="00D75E6B">
        <w:t xml:space="preserve">eimbursement </w:t>
      </w:r>
      <w:r>
        <w:t xml:space="preserve">according to </w:t>
      </w:r>
      <w:r w:rsidR="00D75E6B">
        <w:t>the following schedule:</w:t>
      </w:r>
    </w:p>
    <w:p w14:paraId="2741340D" w14:textId="2EE1C39C" w:rsidR="00D75E6B" w:rsidRDefault="00D75E6B" w:rsidP="00D75E6B">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pPr>
      <w:r>
        <w:t>$</w:t>
      </w:r>
      <w:r w:rsidR="00426E3E">
        <w:t>2</w:t>
      </w:r>
      <w:r>
        <w:t xml:space="preserve">,000,000 </w:t>
      </w:r>
      <w:r w:rsidR="00991AAC">
        <w:t>o</w:t>
      </w:r>
      <w:r w:rsidR="00307C5B">
        <w:t>n</w:t>
      </w:r>
      <w:r w:rsidR="00385E1C">
        <w:t xml:space="preserve"> or after</w:t>
      </w:r>
      <w:r w:rsidR="00307C5B">
        <w:t xml:space="preserve"> </w:t>
      </w:r>
      <w:r w:rsidR="00426E3E">
        <w:t xml:space="preserve">July </w:t>
      </w:r>
      <w:r w:rsidR="00991AAC">
        <w:t xml:space="preserve">1, </w:t>
      </w:r>
      <w:r>
        <w:t>202</w:t>
      </w:r>
      <w:r w:rsidR="001875A2">
        <w:t>5</w:t>
      </w:r>
      <w:r w:rsidR="00A253AD">
        <w:t>.</w:t>
      </w:r>
    </w:p>
    <w:p w14:paraId="3975074F" w14:textId="2BE7E55C" w:rsidR="00D75E6B" w:rsidRDefault="00991AAC" w:rsidP="00D75E6B">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pPr>
      <w:r>
        <w:t xml:space="preserve">An additional </w:t>
      </w:r>
      <w:r w:rsidR="00D75E6B">
        <w:t>$</w:t>
      </w:r>
      <w:r w:rsidR="00426E3E">
        <w:t>1</w:t>
      </w:r>
      <w:r w:rsidR="00D75E6B">
        <w:t>,000,000</w:t>
      </w:r>
      <w:r w:rsidR="00307C5B">
        <w:t xml:space="preserve"> </w:t>
      </w:r>
      <w:r>
        <w:t>o</w:t>
      </w:r>
      <w:r w:rsidR="00307C5B">
        <w:t xml:space="preserve">n </w:t>
      </w:r>
      <w:r w:rsidR="002D1D2A">
        <w:t xml:space="preserve">or after </w:t>
      </w:r>
      <w:r w:rsidR="00426E3E">
        <w:t xml:space="preserve">January </w:t>
      </w:r>
      <w:r>
        <w:t xml:space="preserve">1, </w:t>
      </w:r>
      <w:r w:rsidR="00307C5B">
        <w:t>202</w:t>
      </w:r>
      <w:r w:rsidR="00426E3E">
        <w:t>6</w:t>
      </w:r>
      <w:r w:rsidR="00A253AD">
        <w:t>.</w:t>
      </w:r>
    </w:p>
    <w:p w14:paraId="02FD1344" w14:textId="5434DD13" w:rsidR="00307C5B" w:rsidRDefault="00307C5B" w:rsidP="00BF50D1">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360"/>
        <w:jc w:val="both"/>
      </w:pPr>
      <w:r>
        <w:t>Notwithstanding the above schedule, the County may</w:t>
      </w:r>
      <w:r w:rsidR="00BF50D1">
        <w:t>, at its own option, and in collaboration with City,</w:t>
      </w:r>
      <w:r>
        <w:t xml:space="preserve"> expedite the schedule and elect to reimburse up to $</w:t>
      </w:r>
      <w:r w:rsidR="00426E3E">
        <w:t>3</w:t>
      </w:r>
      <w:r>
        <w:t>,000,000 at any time</w:t>
      </w:r>
      <w:r w:rsidR="00A253AD">
        <w:t xml:space="preserve"> before the dates in this section</w:t>
      </w:r>
      <w:r>
        <w:t>. Regardless, the total reimbursement shall not exceed $</w:t>
      </w:r>
      <w:r w:rsidR="00426E3E">
        <w:t>3</w:t>
      </w:r>
      <w:r>
        <w:t>,000,000.</w:t>
      </w:r>
    </w:p>
    <w:p w14:paraId="1568097E" w14:textId="7A0C869D" w:rsidR="00EE5AA0" w:rsidRPr="00724767" w:rsidRDefault="00EE5AA0" w:rsidP="00BF50D1">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360"/>
        <w:jc w:val="both"/>
      </w:pPr>
      <w:r>
        <w:t>All reimbursement requests must be received by COUNTY prior to the end of the three-year duration of this interlocal agreement.</w:t>
      </w:r>
    </w:p>
    <w:p w14:paraId="39232383" w14:textId="77777777" w:rsidR="00597F66" w:rsidRPr="00724767" w:rsidRDefault="00597F66" w:rsidP="00597F6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pPr>
    </w:p>
    <w:p w14:paraId="75883618" w14:textId="7159316D" w:rsidR="00D50CCF" w:rsidRPr="00724767" w:rsidRDefault="003B33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pPr>
      <w:r>
        <w:rPr>
          <w:b/>
          <w:bCs/>
        </w:rPr>
        <w:t>C</w:t>
      </w:r>
      <w:r w:rsidR="00D50CCF" w:rsidRPr="00724767">
        <w:rPr>
          <w:b/>
          <w:bCs/>
        </w:rPr>
        <w:t>.</w:t>
      </w:r>
      <w:r w:rsidR="00D50CCF" w:rsidRPr="00724767">
        <w:rPr>
          <w:b/>
          <w:bCs/>
        </w:rPr>
        <w:tab/>
      </w:r>
      <w:r w:rsidR="00D50CCF" w:rsidRPr="00724767">
        <w:rPr>
          <w:b/>
          <w:bCs/>
          <w:u w:val="single"/>
        </w:rPr>
        <w:t xml:space="preserve">Ownership and Maintenance of </w:t>
      </w:r>
      <w:r w:rsidR="00426E3E">
        <w:rPr>
          <w:b/>
          <w:bCs/>
          <w:u w:val="single"/>
        </w:rPr>
        <w:t>Road</w:t>
      </w:r>
      <w:r w:rsidR="00A253AD">
        <w:rPr>
          <w:b/>
          <w:bCs/>
          <w:u w:val="single"/>
        </w:rPr>
        <w:t xml:space="preserve"> Projects</w:t>
      </w:r>
      <w:r w:rsidR="00D50CCF" w:rsidRPr="00724767">
        <w:t>:  The City shall own and be responsible for maintenance, repair</w:t>
      </w:r>
      <w:r w:rsidR="00A253AD">
        <w:t>,</w:t>
      </w:r>
      <w:r w:rsidR="00D50CCF" w:rsidRPr="00724767">
        <w:t xml:space="preserve"> and replacement of the </w:t>
      </w:r>
      <w:r w:rsidR="00426E3E">
        <w:t>Road</w:t>
      </w:r>
      <w:r w:rsidR="00A253AD">
        <w:t xml:space="preserve"> Projects</w:t>
      </w:r>
      <w:r w:rsidR="00D50CCF" w:rsidRPr="00724767">
        <w:t>.</w:t>
      </w:r>
    </w:p>
    <w:p w14:paraId="647D13AE" w14:textId="77777777" w:rsidR="00D50CCF" w:rsidRPr="00724767" w:rsidRDefault="00D50C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pPr>
      <w:r w:rsidRPr="00724767">
        <w:t xml:space="preserve"> </w:t>
      </w:r>
    </w:p>
    <w:p w14:paraId="2D68DE18" w14:textId="531657CF" w:rsidR="00D50CCF" w:rsidRPr="00724767" w:rsidRDefault="00E91A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bCs/>
        </w:rPr>
      </w:pPr>
      <w:r>
        <w:rPr>
          <w:b/>
          <w:bCs/>
        </w:rPr>
        <w:t>D</w:t>
      </w:r>
      <w:r w:rsidR="00D50CCF" w:rsidRPr="00724767">
        <w:rPr>
          <w:b/>
          <w:bCs/>
        </w:rPr>
        <w:t>.</w:t>
      </w:r>
      <w:r w:rsidR="00D50CCF" w:rsidRPr="00724767">
        <w:rPr>
          <w:b/>
          <w:bCs/>
        </w:rPr>
        <w:tab/>
      </w:r>
      <w:r w:rsidR="00D50CCF" w:rsidRPr="00724767">
        <w:rPr>
          <w:b/>
          <w:bCs/>
          <w:u w:val="single"/>
        </w:rPr>
        <w:t xml:space="preserve">Inspection of </w:t>
      </w:r>
      <w:r w:rsidR="00426E3E">
        <w:rPr>
          <w:b/>
          <w:bCs/>
          <w:u w:val="single"/>
        </w:rPr>
        <w:t>Road</w:t>
      </w:r>
      <w:r>
        <w:rPr>
          <w:b/>
          <w:bCs/>
          <w:u w:val="single"/>
        </w:rPr>
        <w:t xml:space="preserve"> Projects</w:t>
      </w:r>
      <w:r w:rsidR="00D50CCF" w:rsidRPr="00724767">
        <w:rPr>
          <w:b/>
          <w:bCs/>
        </w:rPr>
        <w:t>:</w:t>
      </w:r>
      <w:r w:rsidR="00D50CCF" w:rsidRPr="00724767">
        <w:t xml:space="preserve"> County, upon reasonable notice</w:t>
      </w:r>
      <w:r w:rsidR="00D43A4A">
        <w:t>,</w:t>
      </w:r>
      <w:r w:rsidR="00D50CCF" w:rsidRPr="00724767">
        <w:t xml:space="preserve"> reserve</w:t>
      </w:r>
      <w:r>
        <w:t>s</w:t>
      </w:r>
      <w:r w:rsidR="00D50CCF" w:rsidRPr="00724767">
        <w:t xml:space="preserve"> the right to enter upon the </w:t>
      </w:r>
      <w:r w:rsidR="00426E3E">
        <w:t>Road</w:t>
      </w:r>
      <w:r>
        <w:t xml:space="preserve"> Projects</w:t>
      </w:r>
      <w:r w:rsidR="00D50CCF" w:rsidRPr="00724767">
        <w:t xml:space="preserve"> to inspect the same to verify compliance with this Agreement.</w:t>
      </w:r>
    </w:p>
    <w:p w14:paraId="2B1CF711" w14:textId="77777777" w:rsidR="00D50CCF" w:rsidRPr="00724767" w:rsidRDefault="00D50C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bCs/>
        </w:rPr>
      </w:pPr>
    </w:p>
    <w:p w14:paraId="113F116F" w14:textId="1FB590A1" w:rsidR="00D50CCF" w:rsidRPr="00724767" w:rsidRDefault="00E91A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pPr>
      <w:r>
        <w:rPr>
          <w:b/>
          <w:bCs/>
        </w:rPr>
        <w:t>E</w:t>
      </w:r>
      <w:r w:rsidR="00D50CCF" w:rsidRPr="00724767">
        <w:rPr>
          <w:b/>
          <w:bCs/>
        </w:rPr>
        <w:t>.</w:t>
      </w:r>
      <w:r w:rsidR="00D50CCF" w:rsidRPr="00724767">
        <w:rPr>
          <w:b/>
          <w:bCs/>
        </w:rPr>
        <w:tab/>
      </w:r>
      <w:r w:rsidR="00D50CCF" w:rsidRPr="00724767">
        <w:rPr>
          <w:b/>
          <w:bCs/>
          <w:u w:val="single"/>
        </w:rPr>
        <w:t>Other Expenses</w:t>
      </w:r>
      <w:r w:rsidR="00D50CCF" w:rsidRPr="00724767">
        <w:rPr>
          <w:b/>
          <w:bCs/>
        </w:rPr>
        <w:t xml:space="preserve">:  </w:t>
      </w:r>
      <w:r w:rsidR="00D50CCF" w:rsidRPr="00724767">
        <w:t xml:space="preserve">Except as otherwise expressly stated herein, all expenses for the </w:t>
      </w:r>
      <w:r>
        <w:t xml:space="preserve">development and </w:t>
      </w:r>
      <w:r w:rsidR="00D50CCF" w:rsidRPr="00724767">
        <w:t xml:space="preserve">construction of the </w:t>
      </w:r>
      <w:r w:rsidR="00426E3E">
        <w:t>Road</w:t>
      </w:r>
      <w:r>
        <w:t xml:space="preserve"> Projects</w:t>
      </w:r>
      <w:r w:rsidR="00D50CCF" w:rsidRPr="00724767">
        <w:t xml:space="preserve"> shall be the sole responsibility of the City.</w:t>
      </w:r>
    </w:p>
    <w:p w14:paraId="3B8C8306" w14:textId="77777777" w:rsidR="00D50CCF" w:rsidRPr="00724767" w:rsidRDefault="00D50C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bCs/>
        </w:rPr>
      </w:pPr>
    </w:p>
    <w:p w14:paraId="188B63C2" w14:textId="062A8ED1" w:rsidR="00D50CCF" w:rsidRPr="00724767" w:rsidRDefault="00E91A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pPr>
      <w:r>
        <w:rPr>
          <w:b/>
          <w:bCs/>
        </w:rPr>
        <w:t>F</w:t>
      </w:r>
      <w:r w:rsidR="00D50CCF" w:rsidRPr="00724767">
        <w:rPr>
          <w:b/>
          <w:bCs/>
        </w:rPr>
        <w:t>.</w:t>
      </w:r>
      <w:r w:rsidR="00D50CCF" w:rsidRPr="00724767">
        <w:rPr>
          <w:b/>
          <w:bCs/>
        </w:rPr>
        <w:tab/>
      </w:r>
      <w:r w:rsidR="00D50CCF" w:rsidRPr="00724767">
        <w:rPr>
          <w:b/>
          <w:bCs/>
          <w:u w:val="single"/>
        </w:rPr>
        <w:t>No Third-Party Rights</w:t>
      </w:r>
      <w:r w:rsidR="00D50CCF" w:rsidRPr="00724767">
        <w:rPr>
          <w:b/>
          <w:bCs/>
        </w:rPr>
        <w:t>:</w:t>
      </w:r>
      <w:r w:rsidR="00D50CCF" w:rsidRPr="00724767">
        <w:t xml:space="preserve">  The obligations of the parties set forth in this Agreement shall not create any rights in or obligations to any persons or parties other than to the City and the County.  This Agreement is not intended to nor shall it be construed to benefit any third party.</w:t>
      </w:r>
    </w:p>
    <w:p w14:paraId="52AE192B" w14:textId="77777777" w:rsidR="00D50CCF" w:rsidRPr="00724767" w:rsidRDefault="00D50C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1" w:lineRule="exact"/>
        <w:ind w:firstLine="720"/>
        <w:jc w:val="both"/>
      </w:pPr>
    </w:p>
    <w:p w14:paraId="7C086181" w14:textId="77777777" w:rsidR="00D50CCF" w:rsidRPr="00724767" w:rsidRDefault="00D50C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bCs/>
        </w:rPr>
      </w:pPr>
    </w:p>
    <w:p w14:paraId="68919EBA" w14:textId="77777777" w:rsidR="00D50CCF" w:rsidRPr="00724767" w:rsidRDefault="00D50C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bCs/>
        </w:rPr>
      </w:pPr>
      <w:r w:rsidRPr="00724767">
        <w:rPr>
          <w:b/>
          <w:bCs/>
        </w:rPr>
        <w:t xml:space="preserve">Section </w:t>
      </w:r>
      <w:r w:rsidR="000A4B46">
        <w:rPr>
          <w:b/>
          <w:bCs/>
        </w:rPr>
        <w:t>6</w:t>
      </w:r>
      <w:r w:rsidRPr="00724767">
        <w:rPr>
          <w:b/>
          <w:bCs/>
        </w:rPr>
        <w:t>.</w:t>
      </w:r>
      <w:r w:rsidRPr="00724767">
        <w:rPr>
          <w:b/>
          <w:bCs/>
        </w:rPr>
        <w:tab/>
        <w:t>FILING OF INTERLOCAL COOPERATION AGREEMENT.</w:t>
      </w:r>
    </w:p>
    <w:p w14:paraId="358331FE" w14:textId="77777777" w:rsidR="00D50CCF" w:rsidRPr="00724767" w:rsidRDefault="00D50C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pPr>
    </w:p>
    <w:p w14:paraId="0521B0BF" w14:textId="189CE3A7" w:rsidR="00D50CCF" w:rsidRPr="00724767" w:rsidRDefault="00D50C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pPr>
      <w:r w:rsidRPr="00724767">
        <w:t xml:space="preserve">Executed copies of this Agreement shall be placed on file with the official keeper of records of the County and the </w:t>
      </w:r>
      <w:r w:rsidR="004C32F5" w:rsidRPr="00724767">
        <w:t>City and</w:t>
      </w:r>
      <w:r w:rsidRPr="00724767">
        <w:t xml:space="preserve"> shall remain on file for public inspection during the term of this Agreement.</w:t>
      </w:r>
    </w:p>
    <w:p w14:paraId="78865032" w14:textId="77777777" w:rsidR="00D50CCF" w:rsidRPr="00724767" w:rsidRDefault="00D50C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bCs/>
        </w:rPr>
      </w:pPr>
    </w:p>
    <w:p w14:paraId="53BF92F0" w14:textId="77777777" w:rsidR="00D50CCF" w:rsidRPr="00724767" w:rsidRDefault="00D50C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bCs/>
        </w:rPr>
      </w:pPr>
      <w:r w:rsidRPr="00724767">
        <w:rPr>
          <w:b/>
          <w:bCs/>
        </w:rPr>
        <w:t xml:space="preserve">Section </w:t>
      </w:r>
      <w:r w:rsidR="000A4B46">
        <w:rPr>
          <w:b/>
          <w:bCs/>
        </w:rPr>
        <w:t>7</w:t>
      </w:r>
      <w:r w:rsidRPr="00724767">
        <w:rPr>
          <w:b/>
          <w:bCs/>
        </w:rPr>
        <w:t>.</w:t>
      </w:r>
      <w:r w:rsidRPr="00724767">
        <w:rPr>
          <w:b/>
          <w:bCs/>
        </w:rPr>
        <w:tab/>
        <w:t>AMENDMENTS.</w:t>
      </w:r>
    </w:p>
    <w:p w14:paraId="7774D5EE" w14:textId="77777777" w:rsidR="00D50CCF" w:rsidRPr="00724767" w:rsidRDefault="00D50C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pPr>
    </w:p>
    <w:p w14:paraId="583FF602" w14:textId="77777777" w:rsidR="00D50CCF" w:rsidRPr="00724767" w:rsidRDefault="00D50C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pPr>
      <w:r w:rsidRPr="00724767">
        <w:t xml:space="preserve">This Agreement may not be amended, changed, modified or altered except by an instrument in writing which shall be: (a) approved by Resolution of the governing body of each of the parties, (b) executed by a duly authorized official of each of the parties, and (c) filed in the official records of each party. </w:t>
      </w:r>
    </w:p>
    <w:p w14:paraId="28CD8FF5" w14:textId="77777777" w:rsidR="00D50CCF" w:rsidRPr="00724767" w:rsidRDefault="00D50C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36"/>
        </w:tabs>
        <w:jc w:val="both"/>
        <w:rPr>
          <w:b/>
          <w:bCs/>
        </w:rPr>
      </w:pPr>
    </w:p>
    <w:p w14:paraId="71186CB0" w14:textId="77777777" w:rsidR="00D50CCF" w:rsidRPr="00724767" w:rsidRDefault="00D50C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36"/>
        </w:tabs>
        <w:jc w:val="both"/>
        <w:rPr>
          <w:b/>
          <w:bCs/>
        </w:rPr>
      </w:pPr>
      <w:r w:rsidRPr="00724767">
        <w:rPr>
          <w:b/>
          <w:bCs/>
        </w:rPr>
        <w:t xml:space="preserve">Section </w:t>
      </w:r>
      <w:r w:rsidR="000A4B46">
        <w:rPr>
          <w:b/>
          <w:bCs/>
        </w:rPr>
        <w:t>8</w:t>
      </w:r>
      <w:r w:rsidRPr="00724767">
        <w:rPr>
          <w:b/>
          <w:bCs/>
        </w:rPr>
        <w:t>.</w:t>
      </w:r>
      <w:r w:rsidRPr="00724767">
        <w:rPr>
          <w:b/>
          <w:bCs/>
        </w:rPr>
        <w:tab/>
        <w:t>SEVERABILITY.</w:t>
      </w:r>
    </w:p>
    <w:p w14:paraId="510E8F1A" w14:textId="77777777" w:rsidR="00D50CCF" w:rsidRPr="00724767" w:rsidRDefault="00D50C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36"/>
        </w:tabs>
        <w:jc w:val="both"/>
      </w:pPr>
    </w:p>
    <w:p w14:paraId="3694B954" w14:textId="77777777" w:rsidR="00D50CCF" w:rsidRPr="00724767" w:rsidRDefault="00D50C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36"/>
        </w:tabs>
        <w:jc w:val="both"/>
        <w:sectPr w:rsidR="00D50CCF" w:rsidRPr="00724767" w:rsidSect="00E1706E">
          <w:type w:val="continuous"/>
          <w:pgSz w:w="12240" w:h="15840"/>
          <w:pgMar w:top="1440" w:right="1440" w:bottom="1440" w:left="1440" w:header="1440" w:footer="720" w:gutter="0"/>
          <w:cols w:space="720"/>
          <w:noEndnote/>
          <w:docGrid w:linePitch="326"/>
        </w:sectPr>
      </w:pPr>
    </w:p>
    <w:p w14:paraId="0296A00A" w14:textId="77777777" w:rsidR="00D50CCF" w:rsidRPr="00724767" w:rsidRDefault="00D50C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36"/>
        </w:tabs>
        <w:ind w:firstLine="720"/>
        <w:jc w:val="both"/>
      </w:pPr>
      <w:r w:rsidRPr="00724767">
        <w:t xml:space="preserve">If any term or provision of this Agreement or the application thereof shall to any extent be invalid or unenforceable, the remainder of this Agreement, or the application of such term or provision to circumstances other than those with respect to which it is invalid or unenforceable, </w:t>
      </w:r>
      <w:r w:rsidRPr="00724767">
        <w:lastRenderedPageBreak/>
        <w:t>shall not be affected thereby, and shall be enforced to the extent permitted by law.  To the extent permitted by applicable law, the parties hereby waive any provision of law, which would render any of the terms of this Agreement unenforceable.</w:t>
      </w:r>
    </w:p>
    <w:p w14:paraId="67864EE9" w14:textId="77777777" w:rsidR="00D50CCF" w:rsidRPr="00724767" w:rsidRDefault="00D50C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36"/>
        </w:tabs>
        <w:jc w:val="both"/>
        <w:rPr>
          <w:b/>
          <w:bCs/>
        </w:rPr>
      </w:pPr>
    </w:p>
    <w:p w14:paraId="268E3217" w14:textId="77777777" w:rsidR="00D50CCF" w:rsidRPr="00724767" w:rsidRDefault="00D50C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36"/>
        </w:tabs>
        <w:jc w:val="both"/>
        <w:rPr>
          <w:b/>
          <w:bCs/>
        </w:rPr>
      </w:pPr>
      <w:r w:rsidRPr="00724767">
        <w:rPr>
          <w:b/>
          <w:bCs/>
        </w:rPr>
        <w:t xml:space="preserve">Section </w:t>
      </w:r>
      <w:r w:rsidR="000A4B46">
        <w:rPr>
          <w:b/>
          <w:bCs/>
        </w:rPr>
        <w:t>9</w:t>
      </w:r>
      <w:r w:rsidRPr="00724767">
        <w:rPr>
          <w:b/>
          <w:bCs/>
        </w:rPr>
        <w:t>.</w:t>
      </w:r>
      <w:r w:rsidRPr="00724767">
        <w:rPr>
          <w:b/>
          <w:bCs/>
        </w:rPr>
        <w:tab/>
        <w:t>GOVERNING LAW.</w:t>
      </w:r>
    </w:p>
    <w:p w14:paraId="382466FC" w14:textId="77777777" w:rsidR="00D50CCF" w:rsidRPr="00724767" w:rsidRDefault="00D50C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36"/>
        </w:tabs>
        <w:jc w:val="both"/>
      </w:pPr>
    </w:p>
    <w:p w14:paraId="678FA816" w14:textId="77777777" w:rsidR="00D50CCF" w:rsidRPr="00724767" w:rsidRDefault="00D50C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36"/>
        </w:tabs>
        <w:ind w:firstLine="720"/>
        <w:jc w:val="both"/>
      </w:pPr>
      <w:r w:rsidRPr="00724767">
        <w:t xml:space="preserve">All questions with respect to the construction of this Agreement, and the rights and liability of the parties hereto, shall be governed by the laws of the State of </w:t>
      </w:r>
      <w:smartTag w:uri="urn:schemas-microsoft-com:office:smarttags" w:element="place">
        <w:smartTag w:uri="urn:schemas-microsoft-com:office:smarttags" w:element="State">
          <w:r w:rsidRPr="00724767">
            <w:t>Utah</w:t>
          </w:r>
        </w:smartTag>
      </w:smartTag>
      <w:r w:rsidRPr="00724767">
        <w:t xml:space="preserve">. </w:t>
      </w:r>
    </w:p>
    <w:p w14:paraId="0D304C55" w14:textId="77777777" w:rsidR="00D50CCF" w:rsidRPr="00724767" w:rsidRDefault="00D50C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36"/>
        </w:tabs>
        <w:jc w:val="both"/>
      </w:pPr>
    </w:p>
    <w:p w14:paraId="10ED016B" w14:textId="77777777" w:rsidR="00D50CCF" w:rsidRPr="00724767" w:rsidRDefault="00D50C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36"/>
        </w:tabs>
        <w:jc w:val="both"/>
        <w:rPr>
          <w:b/>
          <w:bCs/>
        </w:rPr>
      </w:pPr>
      <w:r w:rsidRPr="00724767">
        <w:rPr>
          <w:b/>
          <w:bCs/>
        </w:rPr>
        <w:t xml:space="preserve">Section </w:t>
      </w:r>
      <w:r w:rsidR="000A4B46">
        <w:rPr>
          <w:b/>
          <w:bCs/>
        </w:rPr>
        <w:t>10</w:t>
      </w:r>
      <w:r w:rsidRPr="00724767">
        <w:rPr>
          <w:b/>
          <w:bCs/>
        </w:rPr>
        <w:t>.</w:t>
      </w:r>
      <w:r w:rsidRPr="00724767">
        <w:rPr>
          <w:b/>
          <w:bCs/>
        </w:rPr>
        <w:tab/>
        <w:t xml:space="preserve">INDEMNIFICATION. </w:t>
      </w:r>
    </w:p>
    <w:p w14:paraId="6F5C239C" w14:textId="77777777" w:rsidR="00D50CCF" w:rsidRPr="00724767" w:rsidRDefault="00D50C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36"/>
        </w:tabs>
        <w:jc w:val="both"/>
        <w:rPr>
          <w:b/>
          <w:bCs/>
        </w:rPr>
      </w:pPr>
    </w:p>
    <w:p w14:paraId="3CCF0B49" w14:textId="501028E9" w:rsidR="004C65CD" w:rsidRDefault="00D50C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36"/>
        </w:tabs>
        <w:ind w:firstLine="720"/>
        <w:jc w:val="both"/>
      </w:pPr>
      <w:r w:rsidRPr="00724767">
        <w:t xml:space="preserve">The City shall indemnify and hold County harmless from any and all claims of liability for any injury or damage to any person or property whatsoever occurring in, on or about the </w:t>
      </w:r>
      <w:r w:rsidR="00426E3E">
        <w:t>Road</w:t>
      </w:r>
      <w:r w:rsidR="00925E58">
        <w:t xml:space="preserve"> Projects</w:t>
      </w:r>
      <w:r w:rsidRPr="00724767">
        <w:t xml:space="preserve"> or any part thereof.  The City shall further indemnify and hold County harmless from and against any and all claims arising from any breach or default in the performance of any obligation on City</w:t>
      </w:r>
      <w:r w:rsidR="00925E58">
        <w:t>’</w:t>
      </w:r>
      <w:r w:rsidRPr="00724767">
        <w:t>s part to be performed under the terms of this Agreement, or arising from any act or negligence of City, or any of City</w:t>
      </w:r>
      <w:r w:rsidR="00925E58">
        <w:t>’</w:t>
      </w:r>
      <w:r w:rsidRPr="00724767">
        <w:t>s agents, employees, contractors, subcontractors, or invitees and from and against all costs, reasonable attorney</w:t>
      </w:r>
      <w:r w:rsidR="00925E58">
        <w:t>’</w:t>
      </w:r>
      <w:r w:rsidRPr="00724767">
        <w:t>s fees, expenses and liabilities incurred in the defense of any such claim or any action or proceeding brought thereon.  Both the City and the County agree that the terms of this Agreement are subject to, and not a waiver of</w:t>
      </w:r>
      <w:r w:rsidR="00D43A4A">
        <w:t>,</w:t>
      </w:r>
      <w:r w:rsidRPr="00724767">
        <w:t xml:space="preserve"> the protections, immunities and liability limits of the Governmental Immunity Act</w:t>
      </w:r>
      <w:r w:rsidR="00925E58">
        <w:t xml:space="preserve"> of Utah</w:t>
      </w:r>
      <w:r w:rsidRPr="00724767">
        <w:t xml:space="preserve">, U.C.A. 63G-1-101, </w:t>
      </w:r>
      <w:r w:rsidRPr="00724767">
        <w:rPr>
          <w:u w:val="single"/>
        </w:rPr>
        <w:t>et. seq.</w:t>
      </w:r>
      <w:r w:rsidRPr="00724767">
        <w:t xml:space="preserve">  City</w:t>
      </w:r>
      <w:r w:rsidR="00925E58">
        <w:t>’</w:t>
      </w:r>
      <w:r w:rsidRPr="00724767">
        <w:t>s obligations under this provision shall survive the expiration or other termination of this Agreement.</w:t>
      </w:r>
    </w:p>
    <w:p w14:paraId="6DF0D3D9" w14:textId="77777777" w:rsidR="004C65CD" w:rsidRDefault="004C65C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36"/>
        </w:tabs>
        <w:ind w:firstLine="720"/>
        <w:jc w:val="both"/>
      </w:pPr>
    </w:p>
    <w:p w14:paraId="4AFC0DFD" w14:textId="77777777" w:rsidR="00D50CCF" w:rsidRPr="00724767" w:rsidRDefault="00D50C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36"/>
        </w:tabs>
        <w:ind w:firstLine="720"/>
        <w:jc w:val="both"/>
      </w:pPr>
      <w:r w:rsidRPr="00FE7FE2">
        <w:rPr>
          <w:b/>
          <w:bCs/>
        </w:rPr>
        <w:t>IN WITNESS WHEREOF</w:t>
      </w:r>
      <w:r w:rsidRPr="00724767">
        <w:t xml:space="preserve">, the parties have signed and executed this Agreement, after resolutions duly and lawfully passed, on the dates listed below: </w:t>
      </w:r>
    </w:p>
    <w:p w14:paraId="42B17AF3" w14:textId="23F8F230" w:rsidR="00E1706E" w:rsidRDefault="00E1706E">
      <w:pPr>
        <w:widowControl/>
        <w:autoSpaceDE/>
        <w:autoSpaceDN/>
        <w:adjustRightInd/>
      </w:pPr>
    </w:p>
    <w:p w14:paraId="2DC6A687" w14:textId="77777777" w:rsidR="003E7338" w:rsidRDefault="003E7338" w:rsidP="003E7338">
      <w:pPr>
        <w:numPr>
          <w:ilvl w:val="12"/>
          <w:numId w:val="0"/>
        </w:numPr>
        <w:ind w:firstLine="720"/>
        <w:jc w:val="center"/>
        <w:rPr>
          <w:b/>
          <w:bCs/>
        </w:rPr>
      </w:pPr>
      <w:r w:rsidRPr="00FE7FE2">
        <w:rPr>
          <w:b/>
          <w:bCs/>
        </w:rPr>
        <w:t>UTAH COUNTY</w:t>
      </w:r>
    </w:p>
    <w:p w14:paraId="0351444F" w14:textId="77777777" w:rsidR="00E1706E" w:rsidRPr="00FE7FE2" w:rsidRDefault="00E1706E" w:rsidP="003E7338">
      <w:pPr>
        <w:numPr>
          <w:ilvl w:val="12"/>
          <w:numId w:val="0"/>
        </w:numPr>
        <w:ind w:firstLine="720"/>
        <w:jc w:val="center"/>
        <w:rPr>
          <w:b/>
          <w:bCs/>
        </w:rPr>
      </w:pPr>
    </w:p>
    <w:p w14:paraId="2A52334A" w14:textId="79E384B3" w:rsidR="00D50CCF" w:rsidRDefault="003E7338" w:rsidP="00FE7FE2">
      <w:pPr>
        <w:numPr>
          <w:ilvl w:val="12"/>
          <w:numId w:val="0"/>
        </w:numPr>
        <w:jc w:val="both"/>
      </w:pPr>
      <w:r>
        <w:t>Authorized by Resolution No. 20</w:t>
      </w:r>
      <w:r w:rsidR="00E91A4F">
        <w:t>2</w:t>
      </w:r>
      <w:r w:rsidR="001875A2">
        <w:t>5</w:t>
      </w:r>
      <w:r>
        <w:t>-___, authorized and passed on the _____ day of</w:t>
      </w:r>
      <w:r w:rsidR="00FC3C72">
        <w:t xml:space="preserve"> </w:t>
      </w:r>
      <w:r>
        <w:t>______ 20</w:t>
      </w:r>
      <w:r w:rsidR="00E91A4F">
        <w:t>2</w:t>
      </w:r>
      <w:r w:rsidR="00DF159F">
        <w:t>5</w:t>
      </w:r>
      <w:r>
        <w:t>.</w:t>
      </w:r>
    </w:p>
    <w:p w14:paraId="3A3AC164" w14:textId="77777777" w:rsidR="00FC3C72" w:rsidRPr="00724767" w:rsidRDefault="00FC3C72" w:rsidP="00FE7FE2">
      <w:pPr>
        <w:numPr>
          <w:ilvl w:val="12"/>
          <w:numId w:val="0"/>
        </w:numPr>
        <w:jc w:val="both"/>
      </w:pPr>
    </w:p>
    <w:p w14:paraId="2E867301" w14:textId="2398E800" w:rsidR="00D50CCF" w:rsidRPr="00724767" w:rsidRDefault="004C32F5" w:rsidP="004C32F5">
      <w:pPr>
        <w:tabs>
          <w:tab w:val="left" w:pos="0"/>
          <w:tab w:val="left" w:pos="720"/>
          <w:tab w:val="left" w:pos="1440"/>
          <w:tab w:val="left" w:pos="2160"/>
          <w:tab w:val="left" w:pos="2880"/>
          <w:tab w:val="left" w:pos="3600"/>
          <w:tab w:val="left" w:pos="4320"/>
          <w:tab w:val="left" w:pos="4680"/>
          <w:tab w:val="left" w:pos="5040"/>
          <w:tab w:val="left" w:pos="5760"/>
          <w:tab w:val="left" w:pos="6480"/>
          <w:tab w:val="left" w:pos="7200"/>
          <w:tab w:val="left" w:pos="7920"/>
          <w:tab w:val="right" w:pos="8636"/>
        </w:tabs>
      </w:pPr>
      <w:r>
        <w:tab/>
      </w:r>
      <w:r>
        <w:tab/>
      </w:r>
      <w:r>
        <w:tab/>
      </w:r>
      <w:r>
        <w:tab/>
      </w:r>
      <w:r>
        <w:tab/>
      </w:r>
      <w:r>
        <w:tab/>
      </w:r>
      <w:r w:rsidR="00D50CCF" w:rsidRPr="00724767">
        <w:t>BOARD OF COUNTY COMMISSIONERS</w:t>
      </w:r>
    </w:p>
    <w:p w14:paraId="707F1303" w14:textId="0DAFCE1B" w:rsidR="00D50CCF" w:rsidRPr="00724767" w:rsidRDefault="00D50CCF" w:rsidP="004C32F5">
      <w:pPr>
        <w:tabs>
          <w:tab w:val="left" w:pos="0"/>
          <w:tab w:val="left" w:pos="720"/>
          <w:tab w:val="left" w:pos="1440"/>
          <w:tab w:val="left" w:pos="2160"/>
          <w:tab w:val="left" w:pos="2880"/>
          <w:tab w:val="left" w:pos="3600"/>
          <w:tab w:val="left" w:pos="4320"/>
          <w:tab w:val="left" w:pos="4680"/>
          <w:tab w:val="left" w:pos="5040"/>
          <w:tab w:val="left" w:pos="5760"/>
          <w:tab w:val="left" w:pos="6480"/>
          <w:tab w:val="left" w:pos="7200"/>
          <w:tab w:val="left" w:pos="7920"/>
          <w:tab w:val="right" w:pos="8636"/>
        </w:tabs>
        <w:ind w:firstLine="4320"/>
      </w:pPr>
      <w:r w:rsidRPr="00724767">
        <w:t>UTAH COUNTY, UTAH</w:t>
      </w:r>
    </w:p>
    <w:p w14:paraId="56095D97" w14:textId="77777777" w:rsidR="00D50CCF" w:rsidRPr="00724767" w:rsidRDefault="00D50CCF">
      <w:pPr>
        <w:tabs>
          <w:tab w:val="left" w:pos="0"/>
          <w:tab w:val="left" w:pos="720"/>
          <w:tab w:val="left" w:pos="1440"/>
          <w:tab w:val="left" w:pos="2160"/>
          <w:tab w:val="left" w:pos="2880"/>
          <w:tab w:val="left" w:pos="3600"/>
          <w:tab w:val="left" w:pos="4320"/>
          <w:tab w:val="left" w:pos="4680"/>
          <w:tab w:val="left" w:pos="5040"/>
          <w:tab w:val="left" w:pos="5760"/>
          <w:tab w:val="left" w:pos="6480"/>
          <w:tab w:val="left" w:pos="7200"/>
          <w:tab w:val="left" w:pos="7920"/>
          <w:tab w:val="right" w:pos="8636"/>
        </w:tabs>
        <w:ind w:firstLine="2160"/>
      </w:pPr>
    </w:p>
    <w:p w14:paraId="40583B4E" w14:textId="77777777" w:rsidR="00D50CCF" w:rsidRPr="00724767" w:rsidRDefault="00D50CCF">
      <w:pPr>
        <w:tabs>
          <w:tab w:val="left" w:pos="0"/>
          <w:tab w:val="left" w:pos="720"/>
          <w:tab w:val="left" w:pos="1440"/>
          <w:tab w:val="left" w:pos="2160"/>
          <w:tab w:val="left" w:pos="2880"/>
          <w:tab w:val="left" w:pos="3600"/>
          <w:tab w:val="left" w:pos="4320"/>
          <w:tab w:val="left" w:pos="4680"/>
          <w:tab w:val="left" w:pos="5040"/>
          <w:tab w:val="left" w:pos="5760"/>
          <w:tab w:val="left" w:pos="6480"/>
          <w:tab w:val="left" w:pos="7200"/>
          <w:tab w:val="left" w:pos="7920"/>
          <w:tab w:val="right" w:pos="8636"/>
        </w:tabs>
        <w:ind w:left="4320"/>
      </w:pPr>
      <w:r w:rsidRPr="00724767">
        <w:rPr>
          <w:u w:val="single"/>
        </w:rPr>
        <w:t xml:space="preserve">                                                                                   </w:t>
      </w:r>
    </w:p>
    <w:p w14:paraId="13E7E3D3" w14:textId="1B9229FB" w:rsidR="00D50CCF" w:rsidRDefault="00E91A4F">
      <w:pPr>
        <w:tabs>
          <w:tab w:val="left" w:pos="2160"/>
          <w:tab w:val="left" w:pos="2880"/>
          <w:tab w:val="left" w:pos="3600"/>
          <w:tab w:val="left" w:pos="4320"/>
          <w:tab w:val="left" w:pos="5040"/>
          <w:tab w:val="left" w:pos="5760"/>
          <w:tab w:val="left" w:pos="6480"/>
          <w:tab w:val="left" w:pos="7200"/>
          <w:tab w:val="left" w:pos="7920"/>
          <w:tab w:val="right" w:pos="8636"/>
        </w:tabs>
        <w:ind w:left="2160" w:firstLine="2160"/>
      </w:pPr>
      <w:r>
        <w:t>BRANDON</w:t>
      </w:r>
      <w:r w:rsidR="00E543D5">
        <w:t xml:space="preserve"> B.</w:t>
      </w:r>
      <w:r>
        <w:t xml:space="preserve"> GORDON</w:t>
      </w:r>
      <w:r w:rsidR="00EE5A3D">
        <w:t xml:space="preserve">, </w:t>
      </w:r>
      <w:r w:rsidR="00D50CCF" w:rsidRPr="00724767">
        <w:t>Chair</w:t>
      </w:r>
    </w:p>
    <w:p w14:paraId="2B7EC238" w14:textId="77777777" w:rsidR="00FC3C72" w:rsidRDefault="00FC3C72">
      <w:pPr>
        <w:tabs>
          <w:tab w:val="left" w:pos="2160"/>
          <w:tab w:val="left" w:pos="2880"/>
          <w:tab w:val="left" w:pos="3600"/>
          <w:tab w:val="left" w:pos="4320"/>
          <w:tab w:val="left" w:pos="5040"/>
          <w:tab w:val="left" w:pos="5760"/>
          <w:tab w:val="left" w:pos="6480"/>
          <w:tab w:val="left" w:pos="7200"/>
          <w:tab w:val="left" w:pos="7920"/>
          <w:tab w:val="right" w:pos="8636"/>
        </w:tabs>
        <w:ind w:left="2160" w:firstLine="2160"/>
      </w:pPr>
    </w:p>
    <w:p w14:paraId="10406CAB" w14:textId="7EC036C9" w:rsidR="001875A2" w:rsidRDefault="001875A2" w:rsidP="001875A2">
      <w:pPr>
        <w:tabs>
          <w:tab w:val="left" w:pos="0"/>
          <w:tab w:val="left" w:pos="540"/>
          <w:tab w:val="left" w:pos="720"/>
          <w:tab w:val="left" w:pos="1440"/>
          <w:tab w:val="left" w:pos="2160"/>
          <w:tab w:val="left" w:pos="2880"/>
          <w:tab w:val="left" w:pos="3600"/>
          <w:tab w:val="left" w:pos="3960"/>
          <w:tab w:val="left" w:pos="4320"/>
          <w:tab w:val="left" w:pos="5040"/>
          <w:tab w:val="left" w:pos="5760"/>
          <w:tab w:val="left" w:pos="6480"/>
          <w:tab w:val="left" w:pos="7200"/>
          <w:tab w:val="left" w:pos="7920"/>
          <w:tab w:val="right" w:pos="8636"/>
        </w:tabs>
      </w:pPr>
      <w:r>
        <w:tab/>
      </w:r>
      <w:r>
        <w:tab/>
      </w:r>
      <w:r>
        <w:tab/>
      </w:r>
      <w:r>
        <w:tab/>
      </w:r>
      <w:r>
        <w:tab/>
      </w:r>
      <w:r>
        <w:tab/>
      </w:r>
      <w:r>
        <w:tab/>
      </w:r>
      <w:r>
        <w:tab/>
      </w:r>
      <w:r w:rsidRPr="00724767">
        <w:t xml:space="preserve">REVIEWED AS TO FORM AND </w:t>
      </w:r>
    </w:p>
    <w:p w14:paraId="10D305A8" w14:textId="77777777" w:rsidR="001875A2" w:rsidRPr="00724767" w:rsidRDefault="00D50CCF" w:rsidP="001875A2">
      <w:pPr>
        <w:tabs>
          <w:tab w:val="left" w:pos="0"/>
          <w:tab w:val="left" w:pos="540"/>
          <w:tab w:val="left" w:pos="720"/>
          <w:tab w:val="left" w:pos="1440"/>
          <w:tab w:val="left" w:pos="2160"/>
          <w:tab w:val="left" w:pos="2880"/>
          <w:tab w:val="left" w:pos="3600"/>
          <w:tab w:val="left" w:pos="3960"/>
          <w:tab w:val="left" w:pos="4320"/>
          <w:tab w:val="left" w:pos="5040"/>
          <w:tab w:val="left" w:pos="5760"/>
          <w:tab w:val="left" w:pos="6480"/>
          <w:tab w:val="left" w:pos="7200"/>
          <w:tab w:val="left" w:pos="7920"/>
          <w:tab w:val="right" w:pos="8636"/>
        </w:tabs>
      </w:pPr>
      <w:r w:rsidRPr="00724767">
        <w:t xml:space="preserve">ATTEST: </w:t>
      </w:r>
      <w:r w:rsidR="001875A2">
        <w:tab/>
      </w:r>
      <w:r w:rsidR="001875A2">
        <w:tab/>
      </w:r>
      <w:r w:rsidR="001875A2">
        <w:tab/>
      </w:r>
      <w:r w:rsidR="001875A2">
        <w:tab/>
      </w:r>
      <w:r w:rsidR="001875A2">
        <w:tab/>
      </w:r>
      <w:r w:rsidR="001875A2">
        <w:tab/>
      </w:r>
      <w:r w:rsidR="001875A2" w:rsidRPr="00724767">
        <w:t>COMPATIBILITY WITH APPLICABLE LAW:</w:t>
      </w:r>
    </w:p>
    <w:p w14:paraId="38124FEB" w14:textId="19617727" w:rsidR="001875A2" w:rsidRDefault="004865C7" w:rsidP="001875A2">
      <w:pPr>
        <w:tabs>
          <w:tab w:val="left" w:pos="0"/>
          <w:tab w:val="left" w:pos="540"/>
          <w:tab w:val="left" w:pos="720"/>
          <w:tab w:val="left" w:pos="1440"/>
          <w:tab w:val="left" w:pos="2160"/>
          <w:tab w:val="left" w:pos="2880"/>
          <w:tab w:val="left" w:pos="3600"/>
          <w:tab w:val="left" w:pos="3960"/>
          <w:tab w:val="left" w:pos="4320"/>
          <w:tab w:val="left" w:pos="5040"/>
          <w:tab w:val="left" w:pos="5760"/>
          <w:tab w:val="left" w:pos="6480"/>
          <w:tab w:val="left" w:pos="7200"/>
          <w:tab w:val="left" w:pos="7920"/>
          <w:tab w:val="right" w:pos="8636"/>
        </w:tabs>
      </w:pPr>
      <w:r>
        <w:t>AARON R. DAVIDSON</w:t>
      </w:r>
      <w:r w:rsidR="001875A2">
        <w:tab/>
      </w:r>
      <w:r w:rsidR="001875A2">
        <w:tab/>
      </w:r>
      <w:r w:rsidR="001875A2">
        <w:tab/>
      </w:r>
      <w:r w:rsidR="001875A2">
        <w:tab/>
      </w:r>
      <w:r w:rsidR="001875A2" w:rsidRPr="00724767">
        <w:t>JEFF</w:t>
      </w:r>
      <w:r w:rsidR="001875A2">
        <w:t>RE</w:t>
      </w:r>
      <w:r w:rsidR="001875A2" w:rsidRPr="00724767">
        <w:t xml:space="preserve">Y </w:t>
      </w:r>
      <w:r w:rsidR="001875A2">
        <w:t>S</w:t>
      </w:r>
      <w:r w:rsidR="001875A2" w:rsidRPr="00724767">
        <w:t xml:space="preserve">. </w:t>
      </w:r>
      <w:r w:rsidR="001875A2">
        <w:t>GRAY</w:t>
      </w:r>
    </w:p>
    <w:p w14:paraId="347F474F" w14:textId="7DB3F980" w:rsidR="001875A2" w:rsidRDefault="001875A2" w:rsidP="001875A2">
      <w:pPr>
        <w:tabs>
          <w:tab w:val="left" w:pos="0"/>
          <w:tab w:val="left" w:pos="540"/>
          <w:tab w:val="left" w:pos="720"/>
          <w:tab w:val="left" w:pos="1440"/>
          <w:tab w:val="left" w:pos="2160"/>
          <w:tab w:val="left" w:pos="2880"/>
          <w:tab w:val="left" w:pos="3600"/>
          <w:tab w:val="left" w:pos="3960"/>
          <w:tab w:val="left" w:pos="4320"/>
          <w:tab w:val="left" w:pos="5040"/>
          <w:tab w:val="left" w:pos="5760"/>
          <w:tab w:val="left" w:pos="6480"/>
          <w:tab w:val="left" w:pos="7200"/>
          <w:tab w:val="left" w:pos="7920"/>
          <w:tab w:val="right" w:pos="8636"/>
        </w:tabs>
      </w:pPr>
      <w:r w:rsidRPr="00724767">
        <w:t>Utah County Clerk</w:t>
      </w:r>
      <w:r>
        <w:tab/>
      </w:r>
      <w:r>
        <w:tab/>
      </w:r>
      <w:r>
        <w:tab/>
      </w:r>
      <w:r>
        <w:tab/>
      </w:r>
      <w:r>
        <w:tab/>
      </w:r>
      <w:r w:rsidRPr="00724767">
        <w:t>Utah County Attorne</w:t>
      </w:r>
      <w:r>
        <w:t>y</w:t>
      </w:r>
    </w:p>
    <w:p w14:paraId="156B3B28" w14:textId="77777777" w:rsidR="001875A2" w:rsidRDefault="001875A2" w:rsidP="001875A2">
      <w:pPr>
        <w:tabs>
          <w:tab w:val="left" w:pos="0"/>
          <w:tab w:val="left" w:pos="540"/>
          <w:tab w:val="left" w:pos="720"/>
          <w:tab w:val="left" w:pos="1440"/>
          <w:tab w:val="left" w:pos="2160"/>
          <w:tab w:val="left" w:pos="2880"/>
          <w:tab w:val="left" w:pos="3600"/>
          <w:tab w:val="left" w:pos="3960"/>
          <w:tab w:val="left" w:pos="4320"/>
          <w:tab w:val="left" w:pos="5040"/>
          <w:tab w:val="left" w:pos="5760"/>
          <w:tab w:val="left" w:pos="6480"/>
          <w:tab w:val="left" w:pos="7200"/>
          <w:tab w:val="left" w:pos="7920"/>
          <w:tab w:val="right" w:pos="8636"/>
        </w:tabs>
      </w:pPr>
    </w:p>
    <w:p w14:paraId="3A2642D4" w14:textId="77777777" w:rsidR="001875A2" w:rsidRDefault="001875A2" w:rsidP="001875A2">
      <w:pPr>
        <w:tabs>
          <w:tab w:val="left" w:pos="0"/>
          <w:tab w:val="left" w:pos="540"/>
          <w:tab w:val="left" w:pos="720"/>
          <w:tab w:val="left" w:pos="1440"/>
          <w:tab w:val="left" w:pos="2160"/>
          <w:tab w:val="left" w:pos="2880"/>
          <w:tab w:val="left" w:pos="3600"/>
          <w:tab w:val="left" w:pos="3960"/>
          <w:tab w:val="left" w:pos="4320"/>
          <w:tab w:val="left" w:pos="5040"/>
          <w:tab w:val="left" w:pos="5760"/>
          <w:tab w:val="left" w:pos="6480"/>
          <w:tab w:val="left" w:pos="7200"/>
          <w:tab w:val="left" w:pos="7920"/>
          <w:tab w:val="right" w:pos="8636"/>
        </w:tabs>
      </w:pPr>
    </w:p>
    <w:p w14:paraId="4DC2C9D3" w14:textId="77777777" w:rsidR="001875A2" w:rsidRPr="00724767" w:rsidRDefault="001875A2" w:rsidP="001875A2">
      <w:pPr>
        <w:tabs>
          <w:tab w:val="left" w:pos="0"/>
          <w:tab w:val="left" w:pos="540"/>
          <w:tab w:val="left" w:pos="720"/>
          <w:tab w:val="left" w:pos="1440"/>
          <w:tab w:val="left" w:pos="2160"/>
          <w:tab w:val="left" w:pos="2880"/>
          <w:tab w:val="left" w:pos="3600"/>
          <w:tab w:val="left" w:pos="3960"/>
          <w:tab w:val="left" w:pos="4320"/>
          <w:tab w:val="left" w:pos="5040"/>
          <w:tab w:val="left" w:pos="5760"/>
          <w:tab w:val="left" w:pos="6480"/>
          <w:tab w:val="left" w:pos="7200"/>
          <w:tab w:val="left" w:pos="7920"/>
          <w:tab w:val="right" w:pos="8636"/>
        </w:tabs>
        <w:rPr>
          <w:u w:val="single"/>
        </w:rPr>
      </w:pPr>
      <w:r w:rsidRPr="00724767">
        <w:t xml:space="preserve">By:  </w:t>
      </w:r>
      <w:r w:rsidRPr="00724767">
        <w:rPr>
          <w:u w:val="single"/>
        </w:rPr>
        <w:tab/>
      </w:r>
      <w:r w:rsidRPr="00724767">
        <w:rPr>
          <w:u w:val="single"/>
        </w:rPr>
        <w:tab/>
      </w:r>
      <w:r w:rsidRPr="00724767">
        <w:rPr>
          <w:u w:val="single"/>
        </w:rPr>
        <w:tab/>
      </w:r>
      <w:r w:rsidRPr="00724767">
        <w:rPr>
          <w:u w:val="single"/>
        </w:rPr>
        <w:tab/>
      </w:r>
      <w:r w:rsidRPr="00724767">
        <w:rPr>
          <w:u w:val="single"/>
        </w:rPr>
        <w:tab/>
      </w:r>
      <w:r w:rsidRPr="00724767">
        <w:rPr>
          <w:u w:val="single"/>
        </w:rPr>
        <w:tab/>
      </w:r>
      <w:r>
        <w:rPr>
          <w:u w:val="single"/>
        </w:rPr>
        <w:tab/>
      </w:r>
      <w:r>
        <w:rPr>
          <w:u w:val="single"/>
        </w:rPr>
        <w:tab/>
      </w:r>
      <w:r w:rsidRPr="00724767">
        <w:t xml:space="preserve">By:  </w:t>
      </w:r>
      <w:r w:rsidRPr="00724767">
        <w:rPr>
          <w:u w:val="single"/>
        </w:rPr>
        <w:tab/>
      </w:r>
      <w:r w:rsidRPr="00724767">
        <w:rPr>
          <w:u w:val="single"/>
        </w:rPr>
        <w:tab/>
      </w:r>
      <w:r w:rsidRPr="00724767">
        <w:rPr>
          <w:u w:val="single"/>
        </w:rPr>
        <w:tab/>
      </w:r>
      <w:r w:rsidRPr="00724767">
        <w:rPr>
          <w:u w:val="single"/>
        </w:rPr>
        <w:tab/>
      </w:r>
      <w:r w:rsidRPr="00724767">
        <w:rPr>
          <w:u w:val="single"/>
        </w:rPr>
        <w:tab/>
      </w:r>
      <w:r w:rsidRPr="00724767">
        <w:rPr>
          <w:u w:val="single"/>
        </w:rPr>
        <w:tab/>
      </w:r>
      <w:r w:rsidRPr="00724767">
        <w:rPr>
          <w:u w:val="single"/>
        </w:rPr>
        <w:tab/>
      </w:r>
    </w:p>
    <w:p w14:paraId="44C578EC" w14:textId="36FE8F6B" w:rsidR="001875A2" w:rsidRDefault="001875A2" w:rsidP="001875A2">
      <w:pPr>
        <w:tabs>
          <w:tab w:val="left" w:pos="0"/>
          <w:tab w:val="left" w:pos="540"/>
          <w:tab w:val="left" w:pos="720"/>
          <w:tab w:val="left" w:pos="1440"/>
          <w:tab w:val="left" w:pos="2160"/>
          <w:tab w:val="left" w:pos="2880"/>
          <w:tab w:val="left" w:pos="3600"/>
          <w:tab w:val="left" w:pos="3960"/>
          <w:tab w:val="left" w:pos="4320"/>
          <w:tab w:val="left" w:pos="5040"/>
          <w:tab w:val="left" w:pos="5760"/>
          <w:tab w:val="left" w:pos="6480"/>
          <w:tab w:val="left" w:pos="7200"/>
          <w:tab w:val="left" w:pos="7920"/>
          <w:tab w:val="right" w:pos="8636"/>
        </w:tabs>
        <w:ind w:firstLine="540"/>
      </w:pPr>
      <w:r w:rsidRPr="00724767">
        <w:t>Deputy Utah County Clerk</w:t>
      </w:r>
      <w:r>
        <w:tab/>
      </w:r>
      <w:r>
        <w:tab/>
      </w:r>
      <w:r>
        <w:tab/>
      </w:r>
      <w:r>
        <w:tab/>
      </w:r>
      <w:r w:rsidRPr="00724767">
        <w:t xml:space="preserve">Deputy Utah County Attorney </w:t>
      </w:r>
    </w:p>
    <w:p w14:paraId="76C93736" w14:textId="77777777" w:rsidR="00FE7FE2" w:rsidRDefault="00FE7FE2" w:rsidP="00FE7FE2">
      <w:pPr>
        <w:tabs>
          <w:tab w:val="left" w:pos="0"/>
          <w:tab w:val="left" w:pos="540"/>
          <w:tab w:val="left" w:pos="720"/>
          <w:tab w:val="left" w:pos="1440"/>
          <w:tab w:val="left" w:pos="2160"/>
          <w:tab w:val="left" w:pos="2880"/>
          <w:tab w:val="left" w:pos="3600"/>
          <w:tab w:val="left" w:pos="3960"/>
          <w:tab w:val="left" w:pos="4320"/>
          <w:tab w:val="left" w:pos="5040"/>
          <w:tab w:val="left" w:pos="5760"/>
          <w:tab w:val="left" w:pos="6480"/>
          <w:tab w:val="left" w:pos="7200"/>
          <w:tab w:val="left" w:pos="7920"/>
          <w:tab w:val="right" w:pos="8636"/>
        </w:tabs>
      </w:pPr>
    </w:p>
    <w:p w14:paraId="684580FB" w14:textId="77777777" w:rsidR="00FE7FE2" w:rsidRDefault="00FE7FE2" w:rsidP="00FE7FE2">
      <w:pPr>
        <w:tabs>
          <w:tab w:val="left" w:pos="0"/>
          <w:tab w:val="left" w:pos="540"/>
          <w:tab w:val="left" w:pos="720"/>
          <w:tab w:val="left" w:pos="1440"/>
          <w:tab w:val="left" w:pos="2160"/>
          <w:tab w:val="left" w:pos="2880"/>
          <w:tab w:val="left" w:pos="3600"/>
          <w:tab w:val="left" w:pos="3960"/>
          <w:tab w:val="left" w:pos="4320"/>
          <w:tab w:val="left" w:pos="5040"/>
          <w:tab w:val="left" w:pos="5760"/>
          <w:tab w:val="left" w:pos="6480"/>
          <w:tab w:val="left" w:pos="7200"/>
          <w:tab w:val="left" w:pos="7920"/>
          <w:tab w:val="right" w:pos="8636"/>
        </w:tabs>
        <w:jc w:val="center"/>
      </w:pPr>
    </w:p>
    <w:p w14:paraId="461F9CC8" w14:textId="6741F392" w:rsidR="00D50CCF" w:rsidRPr="00FE7FE2" w:rsidRDefault="009839DA" w:rsidP="00FE7FE2">
      <w:pPr>
        <w:tabs>
          <w:tab w:val="left" w:pos="0"/>
          <w:tab w:val="left" w:pos="540"/>
          <w:tab w:val="left" w:pos="720"/>
          <w:tab w:val="left" w:pos="1440"/>
          <w:tab w:val="left" w:pos="2160"/>
          <w:tab w:val="left" w:pos="2880"/>
          <w:tab w:val="left" w:pos="3600"/>
          <w:tab w:val="left" w:pos="3960"/>
          <w:tab w:val="left" w:pos="4320"/>
          <w:tab w:val="left" w:pos="5040"/>
          <w:tab w:val="left" w:pos="5760"/>
          <w:tab w:val="left" w:pos="6480"/>
          <w:tab w:val="left" w:pos="7200"/>
          <w:tab w:val="left" w:pos="7920"/>
          <w:tab w:val="right" w:pos="8636"/>
        </w:tabs>
        <w:jc w:val="center"/>
        <w:rPr>
          <w:b/>
          <w:bCs/>
        </w:rPr>
      </w:pPr>
      <w:r>
        <w:rPr>
          <w:b/>
          <w:bCs/>
        </w:rPr>
        <w:t>PAYSON</w:t>
      </w:r>
      <w:r w:rsidR="001875A2">
        <w:rPr>
          <w:b/>
          <w:bCs/>
        </w:rPr>
        <w:t xml:space="preserve"> CITY</w:t>
      </w:r>
    </w:p>
    <w:p w14:paraId="6C2045AB" w14:textId="77777777" w:rsidR="00E1706E" w:rsidRDefault="00E1706E" w:rsidP="00E1706E">
      <w:pPr>
        <w:numPr>
          <w:ilvl w:val="12"/>
          <w:numId w:val="0"/>
        </w:numPr>
      </w:pPr>
    </w:p>
    <w:p w14:paraId="6A6D4FAC" w14:textId="32D48C2F" w:rsidR="003E7338" w:rsidRDefault="003E7338" w:rsidP="00E1706E">
      <w:pPr>
        <w:numPr>
          <w:ilvl w:val="12"/>
          <w:numId w:val="0"/>
        </w:numPr>
      </w:pPr>
      <w:r>
        <w:t>Authorized by Resolution No. __</w:t>
      </w:r>
      <w:r w:rsidR="004865C7">
        <w:t>___</w:t>
      </w:r>
      <w:r>
        <w:t>_, authorized and passed on the</w:t>
      </w:r>
      <w:r w:rsidR="00E1706E">
        <w:t xml:space="preserve"> 16th</w:t>
      </w:r>
      <w:r>
        <w:t xml:space="preserve"> day of</w:t>
      </w:r>
      <w:r w:rsidR="00E1706E">
        <w:t xml:space="preserve"> July</w:t>
      </w:r>
      <w:r>
        <w:t xml:space="preserve"> 20</w:t>
      </w:r>
      <w:r w:rsidR="004865C7">
        <w:t>2</w:t>
      </w:r>
      <w:r w:rsidR="001875A2">
        <w:t>5</w:t>
      </w:r>
      <w:r>
        <w:t>.</w:t>
      </w:r>
    </w:p>
    <w:p w14:paraId="7E966F91" w14:textId="77777777" w:rsidR="00D50CCF" w:rsidRPr="00724767" w:rsidRDefault="00D50CCF" w:rsidP="00DF159F">
      <w:pPr>
        <w:tabs>
          <w:tab w:val="left" w:pos="0"/>
          <w:tab w:val="left" w:pos="540"/>
          <w:tab w:val="left" w:pos="720"/>
          <w:tab w:val="left" w:pos="1440"/>
          <w:tab w:val="left" w:pos="2160"/>
          <w:tab w:val="left" w:pos="2880"/>
          <w:tab w:val="left" w:pos="3600"/>
          <w:tab w:val="left" w:pos="3960"/>
          <w:tab w:val="left" w:pos="4320"/>
          <w:tab w:val="left" w:pos="5040"/>
          <w:tab w:val="left" w:pos="5760"/>
          <w:tab w:val="left" w:pos="6480"/>
          <w:tab w:val="left" w:pos="7200"/>
          <w:tab w:val="left" w:pos="7920"/>
          <w:tab w:val="right" w:pos="8636"/>
        </w:tabs>
        <w:jc w:val="center"/>
      </w:pPr>
    </w:p>
    <w:p w14:paraId="6C431811" w14:textId="706A2607" w:rsidR="00D50CCF" w:rsidRPr="00724767" w:rsidRDefault="009839DA">
      <w:pPr>
        <w:tabs>
          <w:tab w:val="left" w:pos="0"/>
          <w:tab w:val="left" w:pos="540"/>
          <w:tab w:val="left" w:pos="720"/>
          <w:tab w:val="left" w:pos="1440"/>
          <w:tab w:val="left" w:pos="2160"/>
          <w:tab w:val="left" w:pos="2880"/>
          <w:tab w:val="left" w:pos="3600"/>
          <w:tab w:val="left" w:pos="3960"/>
          <w:tab w:val="left" w:pos="4320"/>
          <w:tab w:val="left" w:pos="5040"/>
          <w:tab w:val="left" w:pos="5760"/>
          <w:tab w:val="left" w:pos="6480"/>
          <w:tab w:val="left" w:pos="7200"/>
          <w:tab w:val="left" w:pos="7920"/>
          <w:tab w:val="right" w:pos="8636"/>
        </w:tabs>
        <w:ind w:firstLine="4320"/>
      </w:pPr>
      <w:r>
        <w:t>PAYSON</w:t>
      </w:r>
      <w:r w:rsidR="004C32F5">
        <w:t xml:space="preserve"> CITY</w:t>
      </w:r>
    </w:p>
    <w:p w14:paraId="64FF30E5" w14:textId="77777777" w:rsidR="00D50CCF" w:rsidRPr="00724767" w:rsidRDefault="00D50CCF">
      <w:pPr>
        <w:tabs>
          <w:tab w:val="left" w:pos="0"/>
          <w:tab w:val="left" w:pos="540"/>
          <w:tab w:val="left" w:pos="720"/>
          <w:tab w:val="left" w:pos="1440"/>
          <w:tab w:val="left" w:pos="2160"/>
          <w:tab w:val="left" w:pos="2880"/>
          <w:tab w:val="left" w:pos="3600"/>
          <w:tab w:val="left" w:pos="3960"/>
          <w:tab w:val="left" w:pos="4320"/>
          <w:tab w:val="left" w:pos="5040"/>
          <w:tab w:val="left" w:pos="5760"/>
          <w:tab w:val="left" w:pos="6480"/>
          <w:tab w:val="left" w:pos="7200"/>
          <w:tab w:val="left" w:pos="7920"/>
          <w:tab w:val="right" w:pos="8636"/>
        </w:tabs>
      </w:pPr>
    </w:p>
    <w:p w14:paraId="2D03B09C" w14:textId="77777777" w:rsidR="00D50CCF" w:rsidRPr="00724767" w:rsidRDefault="00D50CCF">
      <w:pPr>
        <w:tabs>
          <w:tab w:val="left" w:pos="0"/>
          <w:tab w:val="left" w:pos="540"/>
          <w:tab w:val="left" w:pos="720"/>
          <w:tab w:val="left" w:pos="1440"/>
          <w:tab w:val="left" w:pos="2160"/>
          <w:tab w:val="left" w:pos="2880"/>
          <w:tab w:val="left" w:pos="3600"/>
          <w:tab w:val="left" w:pos="3960"/>
          <w:tab w:val="left" w:pos="4320"/>
          <w:tab w:val="left" w:pos="5040"/>
          <w:tab w:val="left" w:pos="5760"/>
          <w:tab w:val="left" w:pos="6480"/>
          <w:tab w:val="left" w:pos="7200"/>
          <w:tab w:val="left" w:pos="7920"/>
          <w:tab w:val="right" w:pos="8636"/>
        </w:tabs>
      </w:pPr>
    </w:p>
    <w:p w14:paraId="019B2E56" w14:textId="77777777" w:rsidR="00D50CCF" w:rsidRPr="00724767" w:rsidRDefault="00D50CCF">
      <w:pPr>
        <w:tabs>
          <w:tab w:val="left" w:pos="0"/>
          <w:tab w:val="left" w:pos="720"/>
          <w:tab w:val="left" w:pos="1440"/>
          <w:tab w:val="left" w:pos="2160"/>
          <w:tab w:val="left" w:pos="2880"/>
          <w:tab w:val="left" w:pos="3600"/>
          <w:tab w:val="left" w:pos="4320"/>
          <w:tab w:val="left" w:pos="5040"/>
          <w:tab w:val="left" w:pos="5760"/>
          <w:tab w:val="right" w:pos="8636"/>
        </w:tabs>
        <w:ind w:left="4320"/>
        <w:rPr>
          <w:u w:val="single"/>
        </w:rPr>
      </w:pPr>
      <w:r w:rsidRPr="00724767">
        <w:rPr>
          <w:u w:val="single"/>
        </w:rPr>
        <w:t xml:space="preserve">                                                                                   </w:t>
      </w:r>
    </w:p>
    <w:p w14:paraId="394D4EAB" w14:textId="553FCC1D" w:rsidR="00D50CCF" w:rsidRDefault="00434F9C">
      <w:pPr>
        <w:tabs>
          <w:tab w:val="left" w:pos="0"/>
          <w:tab w:val="left" w:pos="540"/>
          <w:tab w:val="left" w:pos="720"/>
          <w:tab w:val="left" w:pos="1440"/>
          <w:tab w:val="left" w:pos="2160"/>
          <w:tab w:val="left" w:pos="2880"/>
          <w:tab w:val="left" w:pos="3600"/>
          <w:tab w:val="left" w:pos="3960"/>
          <w:tab w:val="left" w:pos="4320"/>
          <w:tab w:val="left" w:pos="5040"/>
          <w:tab w:val="left" w:pos="5760"/>
          <w:tab w:val="left" w:pos="6480"/>
          <w:tab w:val="left" w:pos="7200"/>
          <w:tab w:val="left" w:pos="7920"/>
          <w:tab w:val="right" w:pos="8636"/>
        </w:tabs>
        <w:ind w:firstLine="4320"/>
      </w:pPr>
      <w:r>
        <w:t>William R. Wright</w:t>
      </w:r>
    </w:p>
    <w:p w14:paraId="3B97918E" w14:textId="0356C3CE" w:rsidR="004865C7" w:rsidRDefault="004865C7">
      <w:pPr>
        <w:tabs>
          <w:tab w:val="left" w:pos="0"/>
          <w:tab w:val="left" w:pos="540"/>
          <w:tab w:val="left" w:pos="720"/>
          <w:tab w:val="left" w:pos="1440"/>
          <w:tab w:val="left" w:pos="2160"/>
          <w:tab w:val="left" w:pos="2880"/>
          <w:tab w:val="left" w:pos="3600"/>
          <w:tab w:val="left" w:pos="3960"/>
          <w:tab w:val="left" w:pos="4320"/>
          <w:tab w:val="left" w:pos="5040"/>
          <w:tab w:val="left" w:pos="5760"/>
          <w:tab w:val="left" w:pos="6480"/>
          <w:tab w:val="left" w:pos="7200"/>
          <w:tab w:val="left" w:pos="7920"/>
          <w:tab w:val="right" w:pos="8636"/>
        </w:tabs>
        <w:ind w:firstLine="4320"/>
      </w:pPr>
      <w:r>
        <w:t>Its</w:t>
      </w:r>
      <w:r w:rsidR="00434F9C">
        <w:t>: Mayor</w:t>
      </w:r>
    </w:p>
    <w:p w14:paraId="5009CC12" w14:textId="77777777" w:rsidR="00FC3C72" w:rsidRDefault="00FC3C72">
      <w:pPr>
        <w:tabs>
          <w:tab w:val="left" w:pos="0"/>
          <w:tab w:val="left" w:pos="540"/>
          <w:tab w:val="left" w:pos="720"/>
          <w:tab w:val="left" w:pos="1440"/>
          <w:tab w:val="left" w:pos="2160"/>
          <w:tab w:val="left" w:pos="2880"/>
          <w:tab w:val="left" w:pos="3600"/>
          <w:tab w:val="left" w:pos="3960"/>
          <w:tab w:val="left" w:pos="4320"/>
          <w:tab w:val="left" w:pos="5040"/>
          <w:tab w:val="left" w:pos="5760"/>
          <w:tab w:val="left" w:pos="6480"/>
          <w:tab w:val="left" w:pos="7200"/>
          <w:tab w:val="left" w:pos="7920"/>
          <w:tab w:val="right" w:pos="8636"/>
        </w:tabs>
        <w:ind w:firstLine="4320"/>
      </w:pPr>
    </w:p>
    <w:p w14:paraId="06187FF1" w14:textId="77777777" w:rsidR="00FC3C72" w:rsidRPr="00724767" w:rsidRDefault="00FC3C72">
      <w:pPr>
        <w:tabs>
          <w:tab w:val="left" w:pos="0"/>
          <w:tab w:val="left" w:pos="540"/>
          <w:tab w:val="left" w:pos="720"/>
          <w:tab w:val="left" w:pos="1440"/>
          <w:tab w:val="left" w:pos="2160"/>
          <w:tab w:val="left" w:pos="2880"/>
          <w:tab w:val="left" w:pos="3600"/>
          <w:tab w:val="left" w:pos="3960"/>
          <w:tab w:val="left" w:pos="4320"/>
          <w:tab w:val="left" w:pos="5040"/>
          <w:tab w:val="left" w:pos="5760"/>
          <w:tab w:val="left" w:pos="6480"/>
          <w:tab w:val="left" w:pos="7200"/>
          <w:tab w:val="left" w:pos="7920"/>
          <w:tab w:val="right" w:pos="8636"/>
        </w:tabs>
        <w:ind w:firstLine="4320"/>
      </w:pPr>
    </w:p>
    <w:p w14:paraId="65CFBD27" w14:textId="77777777" w:rsidR="00D50CCF" w:rsidRPr="00724767" w:rsidRDefault="00D50CCF">
      <w:pPr>
        <w:tabs>
          <w:tab w:val="left" w:pos="0"/>
          <w:tab w:val="left" w:pos="540"/>
          <w:tab w:val="left" w:pos="720"/>
          <w:tab w:val="left" w:pos="1440"/>
          <w:tab w:val="left" w:pos="2160"/>
          <w:tab w:val="left" w:pos="2880"/>
          <w:tab w:val="left" w:pos="3600"/>
          <w:tab w:val="left" w:pos="3960"/>
          <w:tab w:val="left" w:pos="4320"/>
          <w:tab w:val="left" w:pos="5040"/>
          <w:tab w:val="left" w:pos="5760"/>
          <w:tab w:val="left" w:pos="6480"/>
          <w:tab w:val="left" w:pos="7200"/>
          <w:tab w:val="left" w:pos="7920"/>
          <w:tab w:val="right" w:pos="8636"/>
        </w:tabs>
      </w:pPr>
    </w:p>
    <w:p w14:paraId="75951D3B" w14:textId="77777777" w:rsidR="00FC3C72" w:rsidRDefault="00FC3C72">
      <w:pPr>
        <w:tabs>
          <w:tab w:val="left" w:pos="0"/>
          <w:tab w:val="left" w:pos="540"/>
          <w:tab w:val="left" w:pos="720"/>
          <w:tab w:val="left" w:pos="1440"/>
          <w:tab w:val="left" w:pos="2160"/>
          <w:tab w:val="left" w:pos="2880"/>
          <w:tab w:val="left" w:pos="3600"/>
          <w:tab w:val="left" w:pos="3960"/>
          <w:tab w:val="left" w:pos="4320"/>
          <w:tab w:val="left" w:pos="5040"/>
          <w:tab w:val="left" w:pos="5760"/>
          <w:tab w:val="left" w:pos="6480"/>
          <w:tab w:val="left" w:pos="7200"/>
          <w:tab w:val="left" w:pos="7920"/>
          <w:tab w:val="right" w:pos="8636"/>
        </w:tabs>
        <w:sectPr w:rsidR="00FC3C72" w:rsidSect="00E1706E">
          <w:type w:val="continuous"/>
          <w:pgSz w:w="12240" w:h="15840"/>
          <w:pgMar w:top="1440" w:right="1440" w:bottom="1440" w:left="1440" w:header="1440" w:footer="720" w:gutter="0"/>
          <w:cols w:space="720"/>
          <w:noEndnote/>
          <w:docGrid w:linePitch="326"/>
        </w:sectPr>
      </w:pPr>
    </w:p>
    <w:p w14:paraId="6D986DF6" w14:textId="77777777" w:rsidR="00D50CCF" w:rsidRPr="00724767" w:rsidRDefault="00D50CCF" w:rsidP="00434F9C">
      <w:pPr>
        <w:tabs>
          <w:tab w:val="left" w:pos="0"/>
          <w:tab w:val="left" w:pos="540"/>
          <w:tab w:val="left" w:pos="720"/>
          <w:tab w:val="left" w:pos="1440"/>
          <w:tab w:val="left" w:pos="2160"/>
          <w:tab w:val="left" w:pos="2880"/>
          <w:tab w:val="left" w:pos="3600"/>
          <w:tab w:val="left" w:pos="3960"/>
          <w:tab w:val="left" w:pos="4320"/>
          <w:tab w:val="left" w:pos="5040"/>
          <w:tab w:val="left" w:pos="5760"/>
          <w:tab w:val="left" w:pos="6480"/>
          <w:tab w:val="left" w:pos="7200"/>
          <w:tab w:val="left" w:pos="7920"/>
          <w:tab w:val="right" w:pos="8636"/>
        </w:tabs>
      </w:pPr>
      <w:r w:rsidRPr="00724767">
        <w:t xml:space="preserve">ATTEST: </w:t>
      </w:r>
    </w:p>
    <w:p w14:paraId="7702BF3C" w14:textId="3AD398F2" w:rsidR="001C1478" w:rsidRDefault="00434F9C" w:rsidP="00434F9C">
      <w:pPr>
        <w:tabs>
          <w:tab w:val="left" w:pos="0"/>
          <w:tab w:val="left" w:pos="540"/>
          <w:tab w:val="left" w:pos="720"/>
          <w:tab w:val="left" w:pos="1440"/>
          <w:tab w:val="left" w:pos="2160"/>
          <w:tab w:val="left" w:pos="2880"/>
          <w:tab w:val="left" w:pos="3600"/>
          <w:tab w:val="left" w:pos="3960"/>
          <w:tab w:val="left" w:pos="4320"/>
          <w:tab w:val="left" w:pos="5040"/>
          <w:tab w:val="left" w:pos="5760"/>
          <w:tab w:val="left" w:pos="6480"/>
          <w:tab w:val="left" w:pos="7200"/>
          <w:tab w:val="left" w:pos="7920"/>
          <w:tab w:val="right" w:pos="8636"/>
        </w:tabs>
      </w:pPr>
      <w:r>
        <w:t>Kim E. Holindrake</w:t>
      </w:r>
    </w:p>
    <w:p w14:paraId="49B921DB" w14:textId="5BA11048" w:rsidR="00D50CCF" w:rsidRPr="00724767" w:rsidRDefault="009839DA" w:rsidP="00434F9C">
      <w:pPr>
        <w:tabs>
          <w:tab w:val="left" w:pos="0"/>
          <w:tab w:val="left" w:pos="540"/>
          <w:tab w:val="left" w:pos="720"/>
          <w:tab w:val="left" w:pos="1440"/>
          <w:tab w:val="left" w:pos="2160"/>
          <w:tab w:val="left" w:pos="2880"/>
          <w:tab w:val="left" w:pos="3600"/>
          <w:tab w:val="left" w:pos="3960"/>
          <w:tab w:val="left" w:pos="4320"/>
          <w:tab w:val="left" w:pos="5040"/>
          <w:tab w:val="left" w:pos="5760"/>
          <w:tab w:val="left" w:pos="6480"/>
          <w:tab w:val="left" w:pos="7200"/>
          <w:tab w:val="left" w:pos="7920"/>
          <w:tab w:val="right" w:pos="8636"/>
        </w:tabs>
      </w:pPr>
      <w:r>
        <w:t>Payson</w:t>
      </w:r>
      <w:r w:rsidR="001875A2">
        <w:t xml:space="preserve"> City</w:t>
      </w:r>
      <w:r w:rsidR="00D50CCF" w:rsidRPr="00724767">
        <w:t xml:space="preserve"> Recorder</w:t>
      </w:r>
    </w:p>
    <w:p w14:paraId="5E54B5CF" w14:textId="77777777" w:rsidR="00D50CCF" w:rsidRPr="00724767" w:rsidRDefault="00D50CCF" w:rsidP="00434F9C">
      <w:pPr>
        <w:tabs>
          <w:tab w:val="left" w:pos="0"/>
          <w:tab w:val="left" w:pos="540"/>
          <w:tab w:val="left" w:pos="720"/>
          <w:tab w:val="left" w:pos="1440"/>
          <w:tab w:val="left" w:pos="2160"/>
          <w:tab w:val="left" w:pos="2880"/>
          <w:tab w:val="left" w:pos="3600"/>
          <w:tab w:val="left" w:pos="3960"/>
          <w:tab w:val="left" w:pos="4320"/>
          <w:tab w:val="left" w:pos="5040"/>
          <w:tab w:val="left" w:pos="5760"/>
          <w:tab w:val="left" w:pos="6480"/>
          <w:tab w:val="left" w:pos="7200"/>
          <w:tab w:val="left" w:pos="7920"/>
          <w:tab w:val="right" w:pos="8636"/>
        </w:tabs>
      </w:pPr>
    </w:p>
    <w:p w14:paraId="1FBFD4F9" w14:textId="77777777" w:rsidR="00DF159F" w:rsidRDefault="00DF159F" w:rsidP="00434F9C">
      <w:pPr>
        <w:tabs>
          <w:tab w:val="left" w:pos="0"/>
          <w:tab w:val="left" w:pos="540"/>
          <w:tab w:val="left" w:pos="720"/>
          <w:tab w:val="left" w:pos="1440"/>
          <w:tab w:val="left" w:pos="2160"/>
          <w:tab w:val="left" w:pos="2880"/>
          <w:tab w:val="left" w:pos="3600"/>
          <w:tab w:val="left" w:pos="3960"/>
          <w:tab w:val="left" w:pos="4320"/>
          <w:tab w:val="left" w:pos="5040"/>
          <w:tab w:val="left" w:pos="5760"/>
          <w:tab w:val="left" w:pos="6480"/>
          <w:tab w:val="left" w:pos="7200"/>
          <w:tab w:val="left" w:pos="7920"/>
          <w:tab w:val="right" w:pos="8636"/>
        </w:tabs>
      </w:pPr>
    </w:p>
    <w:p w14:paraId="23A419D7" w14:textId="77777777" w:rsidR="00DF159F" w:rsidRDefault="00DF159F" w:rsidP="00434F9C">
      <w:pPr>
        <w:tabs>
          <w:tab w:val="left" w:pos="0"/>
          <w:tab w:val="left" w:pos="540"/>
          <w:tab w:val="left" w:pos="720"/>
          <w:tab w:val="left" w:pos="1440"/>
          <w:tab w:val="left" w:pos="2160"/>
          <w:tab w:val="left" w:pos="2880"/>
          <w:tab w:val="left" w:pos="3600"/>
          <w:tab w:val="left" w:pos="3960"/>
          <w:tab w:val="left" w:pos="4320"/>
          <w:tab w:val="left" w:pos="5040"/>
          <w:tab w:val="left" w:pos="5760"/>
          <w:tab w:val="left" w:pos="6480"/>
          <w:tab w:val="left" w:pos="7200"/>
          <w:tab w:val="left" w:pos="7920"/>
          <w:tab w:val="right" w:pos="8636"/>
        </w:tabs>
      </w:pPr>
    </w:p>
    <w:p w14:paraId="6C77874E" w14:textId="77777777" w:rsidR="00E1706E" w:rsidRDefault="00E1706E" w:rsidP="00434F9C">
      <w:pPr>
        <w:tabs>
          <w:tab w:val="left" w:pos="0"/>
          <w:tab w:val="left" w:pos="540"/>
          <w:tab w:val="left" w:pos="720"/>
          <w:tab w:val="left" w:pos="1440"/>
          <w:tab w:val="left" w:pos="2160"/>
          <w:tab w:val="left" w:pos="2880"/>
          <w:tab w:val="left" w:pos="3600"/>
          <w:tab w:val="left" w:pos="3960"/>
          <w:tab w:val="left" w:pos="4320"/>
          <w:tab w:val="left" w:pos="5040"/>
          <w:tab w:val="left" w:pos="5760"/>
          <w:tab w:val="left" w:pos="6480"/>
          <w:tab w:val="left" w:pos="7200"/>
          <w:tab w:val="left" w:pos="7920"/>
          <w:tab w:val="right" w:pos="8636"/>
        </w:tabs>
      </w:pPr>
    </w:p>
    <w:p w14:paraId="578FF5EF" w14:textId="07E72B36" w:rsidR="00DF159F" w:rsidRDefault="00D50CCF" w:rsidP="00434F9C">
      <w:pPr>
        <w:tabs>
          <w:tab w:val="left" w:pos="0"/>
          <w:tab w:val="left" w:pos="540"/>
          <w:tab w:val="left" w:pos="720"/>
          <w:tab w:val="left" w:pos="1440"/>
          <w:tab w:val="left" w:pos="2160"/>
          <w:tab w:val="left" w:pos="2880"/>
          <w:tab w:val="left" w:pos="3600"/>
          <w:tab w:val="left" w:pos="3960"/>
          <w:tab w:val="left" w:pos="4320"/>
          <w:tab w:val="left" w:pos="5040"/>
          <w:tab w:val="left" w:pos="5760"/>
          <w:tab w:val="left" w:pos="6480"/>
          <w:tab w:val="left" w:pos="7200"/>
          <w:tab w:val="left" w:pos="7920"/>
          <w:tab w:val="right" w:pos="8636"/>
        </w:tabs>
        <w:rPr>
          <w:u w:val="single"/>
        </w:rPr>
      </w:pPr>
      <w:r w:rsidRPr="00724767">
        <w:t xml:space="preserve">By:  </w:t>
      </w:r>
      <w:r w:rsidRPr="00724767">
        <w:rPr>
          <w:u w:val="single"/>
        </w:rPr>
        <w:tab/>
      </w:r>
      <w:r w:rsidRPr="00724767">
        <w:rPr>
          <w:u w:val="single"/>
        </w:rPr>
        <w:tab/>
      </w:r>
      <w:r w:rsidRPr="00724767">
        <w:rPr>
          <w:u w:val="single"/>
        </w:rPr>
        <w:tab/>
      </w:r>
      <w:r w:rsidRPr="00724767">
        <w:rPr>
          <w:u w:val="single"/>
        </w:rPr>
        <w:tab/>
      </w:r>
      <w:r w:rsidRPr="00724767">
        <w:rPr>
          <w:u w:val="single"/>
        </w:rPr>
        <w:tab/>
      </w:r>
      <w:r w:rsidRPr="00724767">
        <w:rPr>
          <w:u w:val="single"/>
        </w:rPr>
        <w:tab/>
      </w:r>
      <w:r w:rsidRPr="00724767">
        <w:rPr>
          <w:u w:val="single"/>
        </w:rPr>
        <w:tab/>
      </w:r>
    </w:p>
    <w:p w14:paraId="7F6AB5DA" w14:textId="37B28B1F" w:rsidR="00D50CCF" w:rsidRPr="00DF159F" w:rsidRDefault="00D50CCF" w:rsidP="00434F9C">
      <w:pPr>
        <w:tabs>
          <w:tab w:val="left" w:pos="0"/>
          <w:tab w:val="left" w:pos="540"/>
          <w:tab w:val="left" w:pos="720"/>
          <w:tab w:val="left" w:pos="1440"/>
          <w:tab w:val="left" w:pos="2160"/>
          <w:tab w:val="left" w:pos="2880"/>
          <w:tab w:val="left" w:pos="3600"/>
          <w:tab w:val="left" w:pos="3960"/>
          <w:tab w:val="left" w:pos="4320"/>
          <w:tab w:val="left" w:pos="5040"/>
          <w:tab w:val="left" w:pos="5760"/>
          <w:tab w:val="left" w:pos="6480"/>
          <w:tab w:val="left" w:pos="7200"/>
          <w:tab w:val="left" w:pos="7920"/>
          <w:tab w:val="right" w:pos="8636"/>
        </w:tabs>
        <w:rPr>
          <w:u w:val="single"/>
        </w:rPr>
      </w:pPr>
      <w:r w:rsidRPr="00724767">
        <w:t>REVIEWED AS TO FORM AND</w:t>
      </w:r>
      <w:r w:rsidR="00DF159F">
        <w:rPr>
          <w:u w:val="single"/>
        </w:rPr>
        <w:t xml:space="preserve"> </w:t>
      </w:r>
      <w:r w:rsidRPr="00724767">
        <w:t>COMPATIBILITY WITH APPLICABLE</w:t>
      </w:r>
      <w:r w:rsidR="004865C7">
        <w:t xml:space="preserve"> </w:t>
      </w:r>
      <w:r w:rsidRPr="00724767">
        <w:t>LAW:</w:t>
      </w:r>
    </w:p>
    <w:p w14:paraId="5F68B81B" w14:textId="004265E7" w:rsidR="004865C7" w:rsidRDefault="00434F9C" w:rsidP="00434F9C">
      <w:pPr>
        <w:tabs>
          <w:tab w:val="left" w:pos="0"/>
          <w:tab w:val="left" w:pos="540"/>
          <w:tab w:val="left" w:pos="720"/>
          <w:tab w:val="left" w:pos="1440"/>
          <w:tab w:val="left" w:pos="2160"/>
          <w:tab w:val="left" w:pos="2880"/>
          <w:tab w:val="left" w:pos="3600"/>
          <w:tab w:val="left" w:pos="3960"/>
          <w:tab w:val="left" w:pos="4320"/>
          <w:tab w:val="left" w:pos="5040"/>
          <w:tab w:val="left" w:pos="5760"/>
          <w:tab w:val="left" w:pos="6480"/>
          <w:tab w:val="left" w:pos="7200"/>
          <w:tab w:val="left" w:pos="7920"/>
          <w:tab w:val="right" w:pos="8636"/>
        </w:tabs>
      </w:pPr>
      <w:r>
        <w:t>Brandon Dalley</w:t>
      </w:r>
    </w:p>
    <w:p w14:paraId="00AF377C" w14:textId="48851C7B" w:rsidR="004865C7" w:rsidRPr="00724767" w:rsidRDefault="009839DA" w:rsidP="00434F9C">
      <w:pPr>
        <w:tabs>
          <w:tab w:val="left" w:pos="0"/>
          <w:tab w:val="left" w:pos="540"/>
          <w:tab w:val="left" w:pos="720"/>
          <w:tab w:val="left" w:pos="1440"/>
          <w:tab w:val="left" w:pos="2160"/>
          <w:tab w:val="left" w:pos="2880"/>
          <w:tab w:val="left" w:pos="3600"/>
          <w:tab w:val="left" w:pos="3960"/>
          <w:tab w:val="left" w:pos="4320"/>
          <w:tab w:val="left" w:pos="5040"/>
          <w:tab w:val="left" w:pos="5760"/>
          <w:tab w:val="left" w:pos="6480"/>
          <w:tab w:val="left" w:pos="7200"/>
          <w:tab w:val="left" w:pos="7920"/>
          <w:tab w:val="right" w:pos="8636"/>
        </w:tabs>
      </w:pPr>
      <w:r>
        <w:t>Payson City</w:t>
      </w:r>
      <w:r w:rsidR="004865C7">
        <w:t xml:space="preserve"> Attorney</w:t>
      </w:r>
    </w:p>
    <w:p w14:paraId="3BCF6102" w14:textId="77777777" w:rsidR="00D50CCF" w:rsidRDefault="00D50CCF" w:rsidP="00434F9C">
      <w:pPr>
        <w:tabs>
          <w:tab w:val="left" w:pos="0"/>
          <w:tab w:val="left" w:pos="540"/>
          <w:tab w:val="left" w:pos="720"/>
          <w:tab w:val="left" w:pos="1440"/>
          <w:tab w:val="left" w:pos="2160"/>
          <w:tab w:val="left" w:pos="2880"/>
          <w:tab w:val="left" w:pos="3600"/>
          <w:tab w:val="left" w:pos="3960"/>
          <w:tab w:val="left" w:pos="4320"/>
          <w:tab w:val="left" w:pos="5040"/>
          <w:tab w:val="left" w:pos="5760"/>
          <w:tab w:val="left" w:pos="6480"/>
          <w:tab w:val="left" w:pos="7200"/>
          <w:tab w:val="left" w:pos="7920"/>
          <w:tab w:val="right" w:pos="8636"/>
        </w:tabs>
      </w:pPr>
    </w:p>
    <w:p w14:paraId="3DE8B873" w14:textId="77777777" w:rsidR="00E1706E" w:rsidRPr="00724767" w:rsidRDefault="00E1706E" w:rsidP="00434F9C">
      <w:pPr>
        <w:tabs>
          <w:tab w:val="left" w:pos="0"/>
          <w:tab w:val="left" w:pos="540"/>
          <w:tab w:val="left" w:pos="720"/>
          <w:tab w:val="left" w:pos="1440"/>
          <w:tab w:val="left" w:pos="2160"/>
          <w:tab w:val="left" w:pos="2880"/>
          <w:tab w:val="left" w:pos="3600"/>
          <w:tab w:val="left" w:pos="3960"/>
          <w:tab w:val="left" w:pos="4320"/>
          <w:tab w:val="left" w:pos="5040"/>
          <w:tab w:val="left" w:pos="5760"/>
          <w:tab w:val="left" w:pos="6480"/>
          <w:tab w:val="left" w:pos="7200"/>
          <w:tab w:val="left" w:pos="7920"/>
          <w:tab w:val="right" w:pos="8636"/>
        </w:tabs>
      </w:pPr>
    </w:p>
    <w:p w14:paraId="1DC96A76" w14:textId="77777777" w:rsidR="00D50CCF" w:rsidRPr="00724767" w:rsidRDefault="00D50CCF" w:rsidP="00434F9C">
      <w:pPr>
        <w:tabs>
          <w:tab w:val="left" w:pos="0"/>
          <w:tab w:val="left" w:pos="540"/>
          <w:tab w:val="left" w:pos="720"/>
          <w:tab w:val="left" w:pos="1440"/>
          <w:tab w:val="left" w:pos="2160"/>
          <w:tab w:val="left" w:pos="2880"/>
          <w:tab w:val="left" w:pos="3600"/>
          <w:tab w:val="left" w:pos="3960"/>
          <w:tab w:val="left" w:pos="4320"/>
          <w:tab w:val="left" w:pos="5040"/>
          <w:tab w:val="left" w:pos="5760"/>
          <w:tab w:val="left" w:pos="6480"/>
          <w:tab w:val="left" w:pos="7200"/>
          <w:tab w:val="left" w:pos="7920"/>
          <w:tab w:val="right" w:pos="8636"/>
        </w:tabs>
        <w:rPr>
          <w:u w:val="single"/>
        </w:rPr>
      </w:pPr>
      <w:r w:rsidRPr="00724767">
        <w:t xml:space="preserve">By:  </w:t>
      </w:r>
      <w:r w:rsidRPr="00724767">
        <w:rPr>
          <w:u w:val="single"/>
        </w:rPr>
        <w:tab/>
      </w:r>
      <w:r w:rsidRPr="00724767">
        <w:rPr>
          <w:u w:val="single"/>
        </w:rPr>
        <w:tab/>
      </w:r>
      <w:r w:rsidRPr="00724767">
        <w:rPr>
          <w:u w:val="single"/>
        </w:rPr>
        <w:tab/>
      </w:r>
      <w:r w:rsidRPr="00724767">
        <w:rPr>
          <w:u w:val="single"/>
        </w:rPr>
        <w:tab/>
      </w:r>
      <w:r w:rsidRPr="00724767">
        <w:rPr>
          <w:u w:val="single"/>
        </w:rPr>
        <w:tab/>
      </w:r>
      <w:r w:rsidRPr="00724767">
        <w:rPr>
          <w:u w:val="single"/>
        </w:rPr>
        <w:tab/>
      </w:r>
      <w:r w:rsidRPr="00724767">
        <w:rPr>
          <w:u w:val="single"/>
        </w:rPr>
        <w:tab/>
      </w:r>
    </w:p>
    <w:p w14:paraId="748F61E8" w14:textId="77777777" w:rsidR="00FC3C72" w:rsidRDefault="00FC3C72" w:rsidP="00FC3C72">
      <w:pPr>
        <w:tabs>
          <w:tab w:val="left" w:pos="0"/>
          <w:tab w:val="left" w:pos="540"/>
          <w:tab w:val="left" w:pos="720"/>
          <w:tab w:val="left" w:pos="1440"/>
          <w:tab w:val="left" w:pos="2160"/>
          <w:tab w:val="left" w:pos="2880"/>
          <w:tab w:val="left" w:pos="3600"/>
          <w:tab w:val="left" w:pos="3960"/>
          <w:tab w:val="left" w:pos="4320"/>
          <w:tab w:val="left" w:pos="5040"/>
          <w:tab w:val="left" w:pos="5760"/>
          <w:tab w:val="left" w:pos="6480"/>
          <w:tab w:val="left" w:pos="7200"/>
          <w:tab w:val="left" w:pos="7920"/>
          <w:tab w:val="right" w:pos="8636"/>
        </w:tabs>
        <w:sectPr w:rsidR="00FC3C72" w:rsidSect="00FC3C72">
          <w:type w:val="continuous"/>
          <w:pgSz w:w="12240" w:h="15840"/>
          <w:pgMar w:top="1440" w:right="1440" w:bottom="1440" w:left="1440" w:header="1440" w:footer="1440" w:gutter="0"/>
          <w:cols w:num="2" w:space="720"/>
          <w:noEndnote/>
        </w:sectPr>
      </w:pPr>
    </w:p>
    <w:p w14:paraId="2D3B5507" w14:textId="3844E86E" w:rsidR="00D50CCF" w:rsidRDefault="00D50CCF" w:rsidP="00FC3C72">
      <w:pPr>
        <w:tabs>
          <w:tab w:val="left" w:pos="0"/>
          <w:tab w:val="left" w:pos="540"/>
          <w:tab w:val="left" w:pos="720"/>
          <w:tab w:val="left" w:pos="1440"/>
          <w:tab w:val="left" w:pos="2160"/>
          <w:tab w:val="left" w:pos="2880"/>
          <w:tab w:val="left" w:pos="3600"/>
          <w:tab w:val="left" w:pos="3960"/>
          <w:tab w:val="left" w:pos="4320"/>
          <w:tab w:val="left" w:pos="5040"/>
          <w:tab w:val="left" w:pos="5760"/>
          <w:tab w:val="left" w:pos="6480"/>
          <w:tab w:val="left" w:pos="7200"/>
          <w:tab w:val="left" w:pos="7920"/>
          <w:tab w:val="right" w:pos="8636"/>
        </w:tabs>
        <w:rPr>
          <w:rFonts w:ascii="Shruti" w:hAnsi="Shruti" w:cs="Shruti"/>
          <w:sz w:val="20"/>
          <w:szCs w:val="20"/>
        </w:rPr>
      </w:pPr>
      <w:r w:rsidRPr="00724767">
        <w:t xml:space="preserve">        </w:t>
      </w:r>
    </w:p>
    <w:sectPr w:rsidR="00D50CCF" w:rsidSect="00FF53B2">
      <w:type w:val="continuous"/>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B5CBFB" w14:textId="77777777" w:rsidR="00FF53B2" w:rsidRDefault="00FF53B2">
      <w:r>
        <w:separator/>
      </w:r>
    </w:p>
  </w:endnote>
  <w:endnote w:type="continuationSeparator" w:id="0">
    <w:p w14:paraId="631E8791" w14:textId="77777777" w:rsidR="00FF53B2" w:rsidRDefault="00FF53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P Phonetic">
    <w:altName w:val="Symbol"/>
    <w:charset w:val="02"/>
    <w:family w:val="swiss"/>
    <w:pitch w:val="variable"/>
    <w:sig w:usb0="00000000" w:usb1="10000000" w:usb2="00000000" w:usb3="00000000" w:csb0="80000000" w:csb1="00000000"/>
  </w:font>
  <w:font w:name="Shruti">
    <w:panose1 w:val="02000500000000000000"/>
    <w:charset w:val="00"/>
    <w:family w:val="swiss"/>
    <w:pitch w:val="variable"/>
    <w:sig w:usb0="0004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0A536A" w14:textId="77777777" w:rsidR="00574C47" w:rsidRDefault="00574C47">
    <w:pPr>
      <w:spacing w:line="240" w:lineRule="exact"/>
    </w:pPr>
  </w:p>
  <w:p w14:paraId="7A2F0270" w14:textId="77777777" w:rsidR="00574C47" w:rsidRDefault="00574C47">
    <w:pPr>
      <w:framePr w:w="9361" w:wrap="notBeside" w:vAnchor="text" w:hAnchor="text" w:x="1" w:y="1"/>
      <w:jc w:val="center"/>
    </w:pPr>
    <w:r>
      <w:t>Page</w:t>
    </w:r>
    <w:r>
      <w:sym w:font="WP Phonetic" w:char="F020"/>
    </w:r>
    <w:r>
      <w:fldChar w:fldCharType="begin"/>
    </w:r>
    <w:r>
      <w:instrText xml:space="preserve">PAGE </w:instrText>
    </w:r>
    <w:r>
      <w:fldChar w:fldCharType="separate"/>
    </w:r>
    <w:r w:rsidR="00FA6F27">
      <w:rPr>
        <w:noProof/>
      </w:rPr>
      <w:t>6</w:t>
    </w:r>
    <w:r>
      <w:fldChar w:fldCharType="end"/>
    </w:r>
    <w:r>
      <w:sym w:font="WP Phonetic" w:char="F020"/>
    </w:r>
    <w:r>
      <w:t>of</w:t>
    </w:r>
    <w:r>
      <w:sym w:font="WP Phonetic" w:char="F020"/>
    </w:r>
    <w:r>
      <w:sym w:font="WP Phonetic" w:char="F020"/>
    </w:r>
    <w:r>
      <w:fldChar w:fldCharType="begin"/>
    </w:r>
    <w:r>
      <w:instrText xml:space="preserve">NUMPAGES </w:instrText>
    </w:r>
    <w:r>
      <w:fldChar w:fldCharType="separate"/>
    </w:r>
    <w:r w:rsidR="00FA6F27">
      <w:rPr>
        <w:noProof/>
      </w:rPr>
      <w:t>6</w:t>
    </w:r>
    <w:r>
      <w:fldChar w:fldCharType="end"/>
    </w:r>
  </w:p>
  <w:p w14:paraId="787D897B" w14:textId="77777777" w:rsidR="00574C47" w:rsidRDefault="00574C47" w:rsidP="00E1706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3D1265" w14:textId="77777777" w:rsidR="00FF53B2" w:rsidRDefault="00FF53B2">
      <w:r>
        <w:separator/>
      </w:r>
    </w:p>
  </w:footnote>
  <w:footnote w:type="continuationSeparator" w:id="0">
    <w:p w14:paraId="3761AA13" w14:textId="77777777" w:rsidR="00FF53B2" w:rsidRDefault="00FF53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EF165A7"/>
    <w:multiLevelType w:val="hybridMultilevel"/>
    <w:tmpl w:val="4366EB92"/>
    <w:lvl w:ilvl="0" w:tplc="9258E86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275667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suppressBottomSpacing/>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CCF"/>
    <w:rsid w:val="00004E95"/>
    <w:rsid w:val="0001388D"/>
    <w:rsid w:val="00025FB0"/>
    <w:rsid w:val="000547E6"/>
    <w:rsid w:val="00084D8F"/>
    <w:rsid w:val="000A4B46"/>
    <w:rsid w:val="000D5870"/>
    <w:rsid w:val="000E59DC"/>
    <w:rsid w:val="00152013"/>
    <w:rsid w:val="001875A2"/>
    <w:rsid w:val="0019048A"/>
    <w:rsid w:val="00194A11"/>
    <w:rsid w:val="001A0E5F"/>
    <w:rsid w:val="001B3992"/>
    <w:rsid w:val="001C1478"/>
    <w:rsid w:val="001E14D0"/>
    <w:rsid w:val="00200B63"/>
    <w:rsid w:val="00205C9D"/>
    <w:rsid w:val="002439B6"/>
    <w:rsid w:val="00252905"/>
    <w:rsid w:val="002A382D"/>
    <w:rsid w:val="002B5D68"/>
    <w:rsid w:val="002D1D2A"/>
    <w:rsid w:val="00307C5B"/>
    <w:rsid w:val="00314602"/>
    <w:rsid w:val="00321D01"/>
    <w:rsid w:val="00370F5D"/>
    <w:rsid w:val="00372AB1"/>
    <w:rsid w:val="00385E1C"/>
    <w:rsid w:val="003B3330"/>
    <w:rsid w:val="003D7FF5"/>
    <w:rsid w:val="003E7338"/>
    <w:rsid w:val="00426E3E"/>
    <w:rsid w:val="00434F9C"/>
    <w:rsid w:val="00454EB1"/>
    <w:rsid w:val="004865C7"/>
    <w:rsid w:val="004C32F5"/>
    <w:rsid w:val="004C4D1F"/>
    <w:rsid w:val="004C65CD"/>
    <w:rsid w:val="004D3087"/>
    <w:rsid w:val="004E3A5A"/>
    <w:rsid w:val="004F3209"/>
    <w:rsid w:val="004F5785"/>
    <w:rsid w:val="00543EC2"/>
    <w:rsid w:val="00555A08"/>
    <w:rsid w:val="00561733"/>
    <w:rsid w:val="00574C47"/>
    <w:rsid w:val="00580658"/>
    <w:rsid w:val="005927A8"/>
    <w:rsid w:val="00597B25"/>
    <w:rsid w:val="00597F66"/>
    <w:rsid w:val="0060290A"/>
    <w:rsid w:val="00611BE2"/>
    <w:rsid w:val="00632C0E"/>
    <w:rsid w:val="00633EAD"/>
    <w:rsid w:val="006A0CB0"/>
    <w:rsid w:val="006B7164"/>
    <w:rsid w:val="006C2C9B"/>
    <w:rsid w:val="006D59F8"/>
    <w:rsid w:val="006E0E9E"/>
    <w:rsid w:val="006F0F0C"/>
    <w:rsid w:val="007105B6"/>
    <w:rsid w:val="00714F6C"/>
    <w:rsid w:val="00724767"/>
    <w:rsid w:val="00764726"/>
    <w:rsid w:val="00823198"/>
    <w:rsid w:val="00833228"/>
    <w:rsid w:val="00837D6B"/>
    <w:rsid w:val="00866B72"/>
    <w:rsid w:val="00874F3D"/>
    <w:rsid w:val="00886C83"/>
    <w:rsid w:val="00925E58"/>
    <w:rsid w:val="00951F8F"/>
    <w:rsid w:val="0098116A"/>
    <w:rsid w:val="009839DA"/>
    <w:rsid w:val="00991AAC"/>
    <w:rsid w:val="009B27DF"/>
    <w:rsid w:val="00A21A49"/>
    <w:rsid w:val="00A253AD"/>
    <w:rsid w:val="00A80750"/>
    <w:rsid w:val="00B011DC"/>
    <w:rsid w:val="00B03975"/>
    <w:rsid w:val="00B20B54"/>
    <w:rsid w:val="00BA3419"/>
    <w:rsid w:val="00BE4CEF"/>
    <w:rsid w:val="00BF50D1"/>
    <w:rsid w:val="00C7182C"/>
    <w:rsid w:val="00C9203F"/>
    <w:rsid w:val="00CA1E42"/>
    <w:rsid w:val="00CB655C"/>
    <w:rsid w:val="00CD2B3B"/>
    <w:rsid w:val="00D358CA"/>
    <w:rsid w:val="00D43A4A"/>
    <w:rsid w:val="00D50CCF"/>
    <w:rsid w:val="00D520FE"/>
    <w:rsid w:val="00D661B4"/>
    <w:rsid w:val="00D75E6B"/>
    <w:rsid w:val="00D92D6E"/>
    <w:rsid w:val="00D937F8"/>
    <w:rsid w:val="00DB634E"/>
    <w:rsid w:val="00DB70C0"/>
    <w:rsid w:val="00DF159F"/>
    <w:rsid w:val="00E03790"/>
    <w:rsid w:val="00E1706E"/>
    <w:rsid w:val="00E50D0C"/>
    <w:rsid w:val="00E543D5"/>
    <w:rsid w:val="00E57038"/>
    <w:rsid w:val="00E727FE"/>
    <w:rsid w:val="00E91A4F"/>
    <w:rsid w:val="00EE5A3D"/>
    <w:rsid w:val="00EE5AA0"/>
    <w:rsid w:val="00F11DF5"/>
    <w:rsid w:val="00F2711B"/>
    <w:rsid w:val="00F30C26"/>
    <w:rsid w:val="00F44521"/>
    <w:rsid w:val="00F47033"/>
    <w:rsid w:val="00F90158"/>
    <w:rsid w:val="00FA2511"/>
    <w:rsid w:val="00FA6F27"/>
    <w:rsid w:val="00FC3C72"/>
    <w:rsid w:val="00FD2769"/>
    <w:rsid w:val="00FE7FE2"/>
    <w:rsid w:val="00FF53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2050"/>
    <o:shapelayout v:ext="edit">
      <o:idmap v:ext="edit" data="2"/>
    </o:shapelayout>
  </w:shapeDefaults>
  <w:decimalSymbol w:val="."/>
  <w:listSeparator w:val=","/>
  <w14:docId w14:val="612C31B7"/>
  <w15:chartTrackingRefBased/>
  <w15:docId w15:val="{CFF0C507-573D-46CB-9B96-ABBA8D031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tyle>
  <w:style w:type="paragraph" w:styleId="Header">
    <w:name w:val="header"/>
    <w:basedOn w:val="Normal"/>
    <w:rsid w:val="00724767"/>
    <w:pPr>
      <w:tabs>
        <w:tab w:val="center" w:pos="4320"/>
        <w:tab w:val="right" w:pos="8640"/>
      </w:tabs>
    </w:pPr>
  </w:style>
  <w:style w:type="paragraph" w:styleId="Footer">
    <w:name w:val="footer"/>
    <w:basedOn w:val="Normal"/>
    <w:rsid w:val="00724767"/>
    <w:pPr>
      <w:tabs>
        <w:tab w:val="center" w:pos="4320"/>
        <w:tab w:val="right" w:pos="8640"/>
      </w:tabs>
    </w:pPr>
  </w:style>
  <w:style w:type="paragraph" w:styleId="BalloonText">
    <w:name w:val="Balloon Text"/>
    <w:basedOn w:val="Normal"/>
    <w:link w:val="BalloonTextChar"/>
    <w:rsid w:val="003D7FF5"/>
    <w:rPr>
      <w:rFonts w:ascii="Tahoma" w:hAnsi="Tahoma" w:cs="Tahoma"/>
      <w:sz w:val="16"/>
      <w:szCs w:val="16"/>
    </w:rPr>
  </w:style>
  <w:style w:type="character" w:customStyle="1" w:styleId="BalloonTextChar">
    <w:name w:val="Balloon Text Char"/>
    <w:link w:val="BalloonText"/>
    <w:rsid w:val="003D7FF5"/>
    <w:rPr>
      <w:rFonts w:ascii="Tahoma" w:hAnsi="Tahoma" w:cs="Tahoma"/>
      <w:sz w:val="16"/>
      <w:szCs w:val="16"/>
    </w:rPr>
  </w:style>
  <w:style w:type="character" w:styleId="CommentReference">
    <w:name w:val="annotation reference"/>
    <w:basedOn w:val="DefaultParagraphFont"/>
    <w:semiHidden/>
    <w:rsid w:val="000547E6"/>
    <w:rPr>
      <w:sz w:val="16"/>
      <w:szCs w:val="16"/>
    </w:rPr>
  </w:style>
  <w:style w:type="paragraph" w:styleId="CommentText">
    <w:name w:val="annotation text"/>
    <w:basedOn w:val="Normal"/>
    <w:semiHidden/>
    <w:rsid w:val="000547E6"/>
    <w:rPr>
      <w:sz w:val="20"/>
      <w:szCs w:val="20"/>
    </w:rPr>
  </w:style>
  <w:style w:type="paragraph" w:styleId="CommentSubject">
    <w:name w:val="annotation subject"/>
    <w:basedOn w:val="CommentText"/>
    <w:next w:val="CommentText"/>
    <w:semiHidden/>
    <w:rsid w:val="000547E6"/>
    <w:rPr>
      <w:b/>
      <w:bCs/>
    </w:rPr>
  </w:style>
  <w:style w:type="character" w:styleId="Strong">
    <w:name w:val="Strong"/>
    <w:basedOn w:val="DefaultParagraphFont"/>
    <w:qFormat/>
    <w:rsid w:val="004F3209"/>
    <w:rPr>
      <w:b/>
      <w:bCs/>
    </w:rPr>
  </w:style>
  <w:style w:type="paragraph" w:styleId="Revision">
    <w:name w:val="Revision"/>
    <w:hidden/>
    <w:uiPriority w:val="99"/>
    <w:semiHidden/>
    <w:rsid w:val="00833228"/>
    <w:rPr>
      <w:sz w:val="24"/>
      <w:szCs w:val="24"/>
    </w:rPr>
  </w:style>
  <w:style w:type="paragraph" w:styleId="ListParagraph">
    <w:name w:val="List Paragraph"/>
    <w:basedOn w:val="Normal"/>
    <w:uiPriority w:val="34"/>
    <w:qFormat/>
    <w:rsid w:val="00597F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7927699">
      <w:bodyDiv w:val="1"/>
      <w:marLeft w:val="0"/>
      <w:marRight w:val="0"/>
      <w:marTop w:val="0"/>
      <w:marBottom w:val="0"/>
      <w:divBdr>
        <w:top w:val="none" w:sz="0" w:space="0" w:color="auto"/>
        <w:left w:val="none" w:sz="0" w:space="0" w:color="auto"/>
        <w:bottom w:val="none" w:sz="0" w:space="0" w:color="auto"/>
        <w:right w:val="none" w:sz="0" w:space="0" w:color="auto"/>
      </w:divBdr>
    </w:div>
    <w:div w:id="161343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1598</Words>
  <Characters>8652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Agreement No</vt:lpstr>
    </vt:vector>
  </TitlesOfParts>
  <Company/>
  <LinksUpToDate>false</LinksUpToDate>
  <CharactersWithSpaces>10230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Agreement No</dc:title>
  <dc:subject/>
  <dc:creator>daveg</dc:creator>
  <cp:keywords/>
  <cp:lastModifiedBy>Kim Holindrake</cp:lastModifiedBy>
  <cp:revision>4</cp:revision>
  <cp:lastPrinted>2024-04-16T22:52:00Z</cp:lastPrinted>
  <dcterms:created xsi:type="dcterms:W3CDTF">2025-07-01T15:48:00Z</dcterms:created>
  <dcterms:modified xsi:type="dcterms:W3CDTF">2025-07-14T23:14:00Z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2a68ac27d544b236bb25822f27e61f177b6d12f2d2c4a313aea3264470ede282</vt:lpwstr>
  </property>
</Properties>
</file>